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C3A" w14:textId="276BF7AB" w:rsidR="00D05A0E" w:rsidRPr="0046394E" w:rsidRDefault="00D05A0E" w:rsidP="003323E6">
      <w:pPr>
        <w:ind w:right="-20" w:firstLine="106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POSITION DESCRIPTION</w:t>
      </w:r>
    </w:p>
    <w:p w14:paraId="01EF200F" w14:textId="1AAF333D" w:rsidR="00D05A0E" w:rsidRDefault="00C65F62" w:rsidP="007175AB">
      <w:pPr>
        <w:ind w:left="106" w:right="-20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UNDERGRADUATE PROGRAM </w:t>
      </w:r>
      <w:r w:rsidR="00A7361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DIRECTOR</w:t>
      </w:r>
      <w:r w:rsidR="00907F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(UPD)</w:t>
      </w:r>
    </w:p>
    <w:p w14:paraId="6A526E14" w14:textId="7A95B1F7" w:rsidR="003323E6" w:rsidRPr="0046394E" w:rsidRDefault="003323E6" w:rsidP="007175AB">
      <w:pPr>
        <w:ind w:left="106" w:right="-20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DEPARTMENT OF:__________________________________</w:t>
      </w:r>
    </w:p>
    <w:p w14:paraId="4DADA1C3" w14:textId="77777777" w:rsidR="00D05A0E" w:rsidRPr="0046394E" w:rsidRDefault="00D05A0E" w:rsidP="00D05A0E">
      <w:pPr>
        <w:ind w:left="106" w:right="-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14:paraId="02DEDF50" w14:textId="4AD7B421" w:rsidR="00D05A0E" w:rsidRDefault="00D05A0E" w:rsidP="00287E6C">
      <w:pPr>
        <w:ind w:left="106" w:right="-20"/>
        <w:outlineLvl w:val="0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287E6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 w:rsidRPr="00287E6C">
        <w:rPr>
          <w:rFonts w:ascii="Times New Roman" w:eastAsia="Times New Roman" w:hAnsi="Times New Roman" w:cs="Times New Roman"/>
          <w:b/>
          <w:bCs/>
          <w:sz w:val="26"/>
          <w:szCs w:val="26"/>
        </w:rPr>
        <w:t>erm</w:t>
      </w:r>
      <w:r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87E6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o</w:t>
      </w:r>
      <w:r w:rsidRPr="00287E6C"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87E6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 w:rsidRPr="00287E6C">
        <w:rPr>
          <w:rFonts w:ascii="Times New Roman" w:eastAsia="Times New Roman" w:hAnsi="Times New Roman" w:cs="Times New Roman"/>
          <w:b/>
          <w:bCs/>
          <w:sz w:val="26"/>
          <w:szCs w:val="26"/>
        </w:rPr>
        <w:t>ppo</w:t>
      </w:r>
      <w:r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 w:rsidRPr="00287E6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n</w:t>
      </w:r>
      <w:r w:rsidRPr="00287E6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</w:t>
      </w:r>
      <w:r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 w:rsidRPr="00287E6C"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 w:rsidRPr="00287E6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</w:t>
      </w:r>
      <w:r w:rsidRPr="00287E6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070F35"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DE0503"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3</w:t>
      </w:r>
      <w:r w:rsidR="004E0E6E"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year</w:t>
      </w:r>
      <w:r w:rsidR="006101BD"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 w:rsidR="004E0E6E" w:rsidRPr="00287E6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: </w:t>
      </w:r>
    </w:p>
    <w:p w14:paraId="656CF985" w14:textId="77777777" w:rsidR="00287E6C" w:rsidRPr="00243F15" w:rsidRDefault="00287E6C" w:rsidP="00287E6C">
      <w:pPr>
        <w:ind w:left="106" w:right="-20"/>
        <w:outlineLvl w:val="0"/>
        <w:rPr>
          <w:sz w:val="26"/>
          <w:szCs w:val="26"/>
          <w:highlight w:val="yellow"/>
        </w:rPr>
      </w:pPr>
    </w:p>
    <w:p w14:paraId="65BA386B" w14:textId="77777777" w:rsidR="00230496" w:rsidRDefault="00230496" w:rsidP="007175AB">
      <w:pPr>
        <w:ind w:left="107" w:right="-20"/>
        <w:outlineLvl w:val="0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T/TT: 30% Teaching, 40% Research, 30% Service</w:t>
      </w:r>
    </w:p>
    <w:p w14:paraId="319C0DC8" w14:textId="63BC7DAF" w:rsidR="00230496" w:rsidRDefault="00230496" w:rsidP="007175AB">
      <w:pPr>
        <w:ind w:left="107" w:right="-20"/>
        <w:outlineLvl w:val="0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Non T/TT: 50% Teaching, 20% Research, 30% Services</w:t>
      </w:r>
    </w:p>
    <w:p w14:paraId="3B29C2AD" w14:textId="10F874AD" w:rsidR="00D05A0E" w:rsidRDefault="00921510" w:rsidP="007175AB">
      <w:pPr>
        <w:ind w:left="107" w:right="-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0496">
        <w:rPr>
          <w:rFonts w:ascii="Times New Roman" w:eastAsia="Times New Roman" w:hAnsi="Times New Roman" w:cs="Times New Roman"/>
          <w:b/>
          <w:bCs/>
          <w:sz w:val="26"/>
          <w:szCs w:val="26"/>
        </w:rPr>
        <w:t>(one course release per academic year if faculty resources allow and work</w:t>
      </w:r>
      <w:r w:rsidR="008626F3" w:rsidRPr="002304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30496">
        <w:rPr>
          <w:rFonts w:ascii="Times New Roman" w:eastAsia="Times New Roman" w:hAnsi="Times New Roman" w:cs="Times New Roman"/>
          <w:b/>
          <w:bCs/>
          <w:sz w:val="26"/>
          <w:szCs w:val="26"/>
        </w:rPr>
        <w:t>load is commensurate to a course)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1CC62FB4" w14:textId="77777777" w:rsidR="00772D37" w:rsidRPr="00772D37" w:rsidRDefault="00772D37" w:rsidP="007175AB">
      <w:pPr>
        <w:ind w:left="107" w:right="-20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4375555" w14:textId="77777777" w:rsidR="00D05A0E" w:rsidRPr="0046394E" w:rsidRDefault="00D05A0E" w:rsidP="00D05A0E">
      <w:pPr>
        <w:ind w:left="106" w:right="-20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arac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istic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Duti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sponsibiliti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s:</w:t>
      </w:r>
    </w:p>
    <w:p w14:paraId="24B99635" w14:textId="4086BE7D" w:rsidR="00D05A0E" w:rsidRPr="0046394E" w:rsidRDefault="00D05A0E" w:rsidP="001E5478">
      <w:pPr>
        <w:ind w:left="586" w:right="642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C65F62">
        <w:rPr>
          <w:rFonts w:ascii="Times New Roman" w:eastAsia="Times New Roman" w:hAnsi="Times New Roman" w:cs="Times New Roman"/>
          <w:sz w:val="26"/>
          <w:szCs w:val="26"/>
        </w:rPr>
        <w:t xml:space="preserve">Undergraduate Program 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>Direct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, und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C15D1" w:rsidRPr="0046394E">
        <w:rPr>
          <w:rFonts w:ascii="Times New Roman" w:eastAsia="Times New Roman" w:hAnsi="Times New Roman" w:cs="Times New Roman"/>
          <w:sz w:val="26"/>
          <w:szCs w:val="26"/>
        </w:rPr>
        <w:t xml:space="preserve">supervision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65F62">
        <w:rPr>
          <w:rFonts w:ascii="Times New Roman" w:eastAsia="Times New Roman" w:hAnsi="Times New Roman" w:cs="Times New Roman"/>
          <w:spacing w:val="-1"/>
          <w:sz w:val="26"/>
          <w:szCs w:val="26"/>
        </w:rPr>
        <w:t>Department Head</w:t>
      </w:r>
      <w:r w:rsidR="007175A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provides leadership, strategic planning, and operatio</w:t>
      </w:r>
      <w:r w:rsidR="00DE0503">
        <w:rPr>
          <w:rFonts w:ascii="Times New Roman" w:eastAsia="Times New Roman" w:hAnsi="Times New Roman" w:cs="Times New Roman"/>
          <w:sz w:val="26"/>
          <w:szCs w:val="26"/>
        </w:rPr>
        <w:t xml:space="preserve">nal oversight for the teaching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and service mission of 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>the designated</w:t>
      </w:r>
      <w:r w:rsidR="00C65F62">
        <w:rPr>
          <w:rFonts w:ascii="Times New Roman" w:eastAsia="Times New Roman" w:hAnsi="Times New Roman" w:cs="Times New Roman"/>
          <w:sz w:val="26"/>
          <w:szCs w:val="26"/>
        </w:rPr>
        <w:t xml:space="preserve"> undergraduate program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="008C15D1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The </w:t>
      </w:r>
      <w:r w:rsidR="00A73618">
        <w:rPr>
          <w:rFonts w:ascii="Times New Roman" w:eastAsia="Times New Roman" w:hAnsi="Times New Roman" w:cs="Times New Roman"/>
          <w:spacing w:val="-1"/>
          <w:sz w:val="26"/>
          <w:szCs w:val="26"/>
        </w:rPr>
        <w:t>Director</w:t>
      </w:r>
      <w:r w:rsidR="008C15D1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pr</w:t>
      </w:r>
      <w:r w:rsidR="007175A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ovides guidance to the </w:t>
      </w:r>
      <w:r w:rsidR="00E56E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Department </w:t>
      </w:r>
      <w:r w:rsidR="007175AB">
        <w:rPr>
          <w:rFonts w:ascii="Times New Roman" w:eastAsia="Times New Roman" w:hAnsi="Times New Roman" w:cs="Times New Roman"/>
          <w:spacing w:val="-1"/>
          <w:sz w:val="26"/>
          <w:szCs w:val="26"/>
        </w:rPr>
        <w:t>Head</w:t>
      </w:r>
      <w:r w:rsidR="008C15D1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on operational and </w:t>
      </w:r>
      <w:r w:rsidR="00E56E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curricular </w:t>
      </w:r>
      <w:r w:rsidR="00302211">
        <w:rPr>
          <w:rFonts w:ascii="Times New Roman" w:eastAsia="Times New Roman" w:hAnsi="Times New Roman" w:cs="Times New Roman"/>
          <w:spacing w:val="-1"/>
          <w:sz w:val="26"/>
          <w:szCs w:val="26"/>
        </w:rPr>
        <w:t>matters that affect the program</w:t>
      </w:r>
      <w:r w:rsidR="00DE050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such as</w:t>
      </w:r>
      <w:r w:rsidR="0076591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course calendaring, student</w:t>
      </w:r>
      <w:r w:rsidR="003022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recruitment and retention, student advising, and </w:t>
      </w:r>
      <w:r w:rsidR="0076591A">
        <w:rPr>
          <w:rFonts w:ascii="Times New Roman" w:eastAsia="Times New Roman" w:hAnsi="Times New Roman" w:cs="Times New Roman"/>
          <w:spacing w:val="-1"/>
          <w:sz w:val="26"/>
          <w:szCs w:val="26"/>
        </w:rPr>
        <w:t>undergraduate student support.</w:t>
      </w:r>
    </w:p>
    <w:p w14:paraId="7EC42C78" w14:textId="77777777" w:rsidR="00D05A0E" w:rsidRPr="00772D37" w:rsidRDefault="00D05A0E" w:rsidP="001E5478">
      <w:pPr>
        <w:ind w:left="586" w:right="642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46EAE0CB" w14:textId="05A25F90" w:rsidR="00D05A0E" w:rsidRPr="0046394E" w:rsidRDefault="00D05A0E" w:rsidP="001E5478">
      <w:pPr>
        <w:ind w:left="586" w:right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The position of </w:t>
      </w:r>
      <w:r w:rsidR="00A73618">
        <w:rPr>
          <w:rFonts w:ascii="Times New Roman" w:eastAsia="Times New Roman" w:hAnsi="Times New Roman" w:cs="Times New Roman"/>
          <w:spacing w:val="-1"/>
          <w:sz w:val="26"/>
          <w:szCs w:val="26"/>
        </w:rPr>
        <w:t>Director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requires a participatory leadership and management style; effective interpersonal skills; excellent oral and written communication skills; </w:t>
      </w:r>
      <w:r w:rsidR="00E56EC6">
        <w:rPr>
          <w:rFonts w:ascii="Times New Roman" w:eastAsia="Times New Roman" w:hAnsi="Times New Roman" w:cs="Times New Roman"/>
          <w:spacing w:val="-1"/>
          <w:sz w:val="26"/>
          <w:szCs w:val="26"/>
        </w:rPr>
        <w:t>commitment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to the</w:t>
      </w:r>
      <w:r w:rsidR="00E56E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program, department, School, and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Institute; the ability to work through complex situations and maintain confidentiality; the capacity for mentorship of </w:t>
      </w:r>
      <w:r w:rsidR="00E56EC6">
        <w:rPr>
          <w:rFonts w:ascii="Times New Roman" w:eastAsia="Times New Roman" w:hAnsi="Times New Roman" w:cs="Times New Roman"/>
          <w:spacing w:val="-1"/>
          <w:sz w:val="26"/>
          <w:szCs w:val="26"/>
        </w:rPr>
        <w:t>under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graduate students; and a commitment to diversity</w:t>
      </w:r>
      <w:r w:rsidR="00837F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and inclusion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The </w:t>
      </w:r>
      <w:r w:rsidR="00A73618">
        <w:rPr>
          <w:rFonts w:ascii="Times New Roman" w:eastAsia="Times New Roman" w:hAnsi="Times New Roman" w:cs="Times New Roman"/>
          <w:spacing w:val="-1"/>
          <w:sz w:val="26"/>
          <w:szCs w:val="26"/>
        </w:rPr>
        <w:t>Director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must remain active in research and scholarship and set the expectation for excellence in teaching, research, and service.</w:t>
      </w:r>
    </w:p>
    <w:p w14:paraId="1C05BB9D" w14:textId="498B32CB" w:rsidR="00D05A0E" w:rsidRPr="00772D37" w:rsidRDefault="00D05A0E" w:rsidP="001E5478">
      <w:pPr>
        <w:ind w:left="586" w:right="6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E2F095" w14:textId="77777777" w:rsidR="00D05A0E" w:rsidRPr="0046394E" w:rsidRDefault="00D05A0E" w:rsidP="001E5478">
      <w:pPr>
        <w:ind w:left="106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d Q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tions:</w:t>
      </w:r>
    </w:p>
    <w:p w14:paraId="35348BC0" w14:textId="7426C93B" w:rsidR="00D05A0E" w:rsidRPr="0046394E" w:rsidRDefault="00D05A0E" w:rsidP="001E5478">
      <w:pPr>
        <w:ind w:left="466" w:right="7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ul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ndid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will h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hi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 xml:space="preserve"> in teaching and research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 xml:space="preserve">academic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ship, 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="00FB5DE4"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>p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>n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FB5DE4" w:rsidRPr="0046394E">
        <w:rPr>
          <w:rFonts w:ascii="Times New Roman" w:eastAsia="Times New Roman" w:hAnsi="Times New Roman" w:cs="Times New Roman"/>
          <w:sz w:val="26"/>
          <w:szCs w:val="26"/>
        </w:rPr>
        <w:t>with departmental operations, and</w:t>
      </w:r>
      <w:r w:rsidR="00FB5DE4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dminist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 int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son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 skills. The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ndid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should poss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ss a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rre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nt un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ndi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D542F">
        <w:rPr>
          <w:rFonts w:ascii="Times New Roman" w:eastAsia="Times New Roman" w:hAnsi="Times New Roman" w:cs="Times New Roman"/>
          <w:sz w:val="26"/>
          <w:szCs w:val="26"/>
        </w:rPr>
        <w:t xml:space="preserve">of the theory, research, and practice that underpins the 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 xml:space="preserve">designated 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>undergraduate</w:t>
      </w:r>
      <w:r w:rsidR="00BD542F">
        <w:rPr>
          <w:rFonts w:ascii="Times New Roman" w:eastAsia="Times New Roman" w:hAnsi="Times New Roman" w:cs="Times New Roman"/>
          <w:sz w:val="26"/>
          <w:szCs w:val="26"/>
        </w:rPr>
        <w:t xml:space="preserve"> program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>(s)</w:t>
      </w:r>
      <w:r w:rsidR="00BD54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175AB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 be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a vision th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 sust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ins 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46394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152E1"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program</w:t>
      </w:r>
      <w:r w:rsidR="00A73618">
        <w:rPr>
          <w:rFonts w:ascii="Times New Roman" w:eastAsia="Times New Roman" w:hAnsi="Times New Roman" w:cs="Times New Roman"/>
          <w:spacing w:val="1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 within 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ld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ss 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hnolo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l univ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46394E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14:paraId="6B6EE787" w14:textId="77777777" w:rsidR="00D05A0E" w:rsidRPr="00772D37" w:rsidRDefault="00D05A0E">
      <w:pPr>
        <w:rPr>
          <w:sz w:val="22"/>
          <w:szCs w:val="22"/>
        </w:rPr>
      </w:pPr>
    </w:p>
    <w:p w14:paraId="18B5111E" w14:textId="79AB1D7B" w:rsidR="00D05A0E" w:rsidRPr="0046394E" w:rsidRDefault="00D05A0E" w:rsidP="001E5478">
      <w:p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ic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sponsibiliti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</w:t>
      </w:r>
      <w:r w:rsidR="00A73618">
        <w:rPr>
          <w:rFonts w:ascii="Times New Roman" w:eastAsia="Times New Roman" w:hAnsi="Times New Roman" w:cs="Times New Roman"/>
          <w:sz w:val="26"/>
          <w:szCs w:val="26"/>
        </w:rPr>
        <w:t>, decided upon in consultation with the Department Head, may include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3BF520B" w14:textId="138C2645" w:rsidR="00D05A0E" w:rsidRPr="0046394E" w:rsidRDefault="00D05A0E" w:rsidP="001E5478">
      <w:pPr>
        <w:pStyle w:val="ListParagraph"/>
        <w:widowControl w:val="0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ovide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to 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4D79E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Department </w:t>
      </w:r>
      <w:r w:rsidR="00184FC6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Head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matters that impact the teaching, research </w:t>
      </w:r>
      <w:r w:rsidR="00DE050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(e.g., URP) 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and service functions of the </w:t>
      </w:r>
      <w:r w:rsidR="009215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department’s undergraduate </w:t>
      </w:r>
      <w:r w:rsidR="002152E1"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program</w:t>
      </w:r>
      <w:r w:rsidR="00921510">
        <w:rPr>
          <w:rFonts w:ascii="Times New Roman" w:eastAsia="Times New Roman" w:hAnsi="Times New Roman" w:cs="Times New Roman"/>
          <w:spacing w:val="2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14:paraId="1DBB438B" w14:textId="26003249" w:rsidR="00D05A0E" w:rsidRPr="0046394E" w:rsidRDefault="00D05A0E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With the support of program faculty, oversee and </w:t>
      </w:r>
      <w:r w:rsidR="00A7361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ensure </w:t>
      </w:r>
      <w:r w:rsidR="00DB6F54">
        <w:rPr>
          <w:rFonts w:ascii="Times New Roman" w:eastAsia="Times New Roman" w:hAnsi="Times New Roman" w:cs="Times New Roman"/>
          <w:spacing w:val="-2"/>
          <w:sz w:val="26"/>
          <w:szCs w:val="26"/>
        </w:rPr>
        <w:t>participation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in 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the recruitment, retention, and career development of undergraduate students.</w:t>
      </w:r>
    </w:p>
    <w:p w14:paraId="08F3C516" w14:textId="1188C179" w:rsidR="00D05A0E" w:rsidRDefault="00D05A0E" w:rsidP="001E5478">
      <w:pPr>
        <w:pStyle w:val="ListParagraph"/>
        <w:widowControl w:val="0"/>
        <w:numPr>
          <w:ilvl w:val="0"/>
          <w:numId w:val="3"/>
        </w:numPr>
        <w:ind w:right="88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Work with program faculty to establish learning objectives and outcomes; oversee assessment and ongoing curricular revisions based on assessment outcomes, and direct 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or delegate 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undergraduate student advising 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in the program(s) 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>to support student retention and timely graduation of students.</w:t>
      </w:r>
    </w:p>
    <w:p w14:paraId="7095F27C" w14:textId="3D15BDAF" w:rsidR="00DB6F54" w:rsidRPr="0046394E" w:rsidRDefault="00DB6F54" w:rsidP="001E5478">
      <w:pPr>
        <w:pStyle w:val="ListParagraph"/>
        <w:widowControl w:val="0"/>
        <w:numPr>
          <w:ilvl w:val="0"/>
          <w:numId w:val="3"/>
        </w:numPr>
        <w:ind w:right="88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Work collaboratively with the Department Head and representative to the HASS Undergraduat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>e Curriculum 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ommittee to ensure that all 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>curricular and catalog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changes meet t</w:t>
      </w:r>
      <w:r w:rsidR="00A802F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he standards of the 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School and the </w:t>
      </w:r>
      <w:r w:rsidR="00A802FE">
        <w:rPr>
          <w:rFonts w:ascii="Times New Roman" w:eastAsia="Times New Roman" w:hAnsi="Times New Roman" w:cs="Times New Roman"/>
          <w:spacing w:val="-2"/>
          <w:sz w:val="26"/>
          <w:szCs w:val="26"/>
        </w:rPr>
        <w:t>Faculty Sen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ate Curriculum Committee.</w:t>
      </w:r>
      <w:r w:rsidR="009215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The person holding this position may also serve as the departmental representative to the HASS Curriculum Committee.</w:t>
      </w:r>
    </w:p>
    <w:p w14:paraId="49EA056A" w14:textId="6DEEA0EF" w:rsidR="00D05A0E" w:rsidRPr="0046394E" w:rsidRDefault="00D05A0E" w:rsidP="001E5478">
      <w:pPr>
        <w:pStyle w:val="ListParagraph"/>
        <w:widowControl w:val="0"/>
        <w:numPr>
          <w:ilvl w:val="0"/>
          <w:numId w:val="3"/>
        </w:numPr>
        <w:ind w:right="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Advise the </w:t>
      </w:r>
      <w:r w:rsidR="00477C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Department </w:t>
      </w:r>
      <w:r w:rsidR="007175AB">
        <w:rPr>
          <w:rFonts w:ascii="Times New Roman" w:eastAsia="Times New Roman" w:hAnsi="Times New Roman" w:cs="Times New Roman"/>
          <w:spacing w:val="-2"/>
          <w:sz w:val="26"/>
          <w:szCs w:val="26"/>
        </w:rPr>
        <w:t>Head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on space utilization related to the </w:t>
      </w:r>
      <w:r w:rsidR="009215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department’s undergraduate 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>program</w:t>
      </w:r>
      <w:r w:rsidR="00921510">
        <w:rPr>
          <w:rFonts w:ascii="Times New Roman" w:eastAsia="Times New Roman" w:hAnsi="Times New Roman" w:cs="Times New Roman"/>
          <w:spacing w:val="-2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including classrooms, labs, studios</w:t>
      </w:r>
      <w:r w:rsidR="00837F71">
        <w:rPr>
          <w:rFonts w:ascii="Times New Roman" w:eastAsia="Times New Roman" w:hAnsi="Times New Roman" w:cs="Times New Roman"/>
          <w:spacing w:val="-2"/>
          <w:sz w:val="26"/>
          <w:szCs w:val="26"/>
        </w:rPr>
        <w:t>, equipment, and supplies.</w:t>
      </w:r>
    </w:p>
    <w:p w14:paraId="31DE83FB" w14:textId="2D23E8DD" w:rsidR="00D05A0E" w:rsidRPr="0046394E" w:rsidRDefault="00D05A0E" w:rsidP="001E5478">
      <w:pPr>
        <w:pStyle w:val="ListParagraph"/>
        <w:widowControl w:val="0"/>
        <w:numPr>
          <w:ilvl w:val="0"/>
          <w:numId w:val="3"/>
        </w:numPr>
        <w:ind w:right="4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Serve on committees where </w:t>
      </w:r>
      <w:r w:rsidR="00921510">
        <w:rPr>
          <w:rFonts w:ascii="Times New Roman" w:eastAsia="Times New Roman" w:hAnsi="Times New Roman" w:cs="Times New Roman"/>
          <w:sz w:val="26"/>
          <w:szCs w:val="26"/>
        </w:rPr>
        <w:t xml:space="preserve">undergraduate </w:t>
      </w:r>
      <w:r w:rsidR="00203D78" w:rsidRPr="0046394E">
        <w:rPr>
          <w:rFonts w:ascii="Times New Roman" w:eastAsia="Times New Roman" w:hAnsi="Times New Roman" w:cs="Times New Roman"/>
          <w:sz w:val="26"/>
          <w:szCs w:val="26"/>
        </w:rPr>
        <w:t>program</w:t>
      </w:r>
      <w:r w:rsidR="00921510">
        <w:rPr>
          <w:rFonts w:ascii="Times New Roman" w:eastAsia="Times New Roman" w:hAnsi="Times New Roman" w:cs="Times New Roman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EF2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epresentation is important to the functioning of the committee.</w:t>
      </w:r>
    </w:p>
    <w:p w14:paraId="407A112B" w14:textId="00299158" w:rsidR="00D05A0E" w:rsidRPr="0046394E" w:rsidRDefault="00D05A0E" w:rsidP="001E5478">
      <w:pPr>
        <w:pStyle w:val="ListParagraph"/>
        <w:widowControl w:val="0"/>
        <w:numPr>
          <w:ilvl w:val="0"/>
          <w:numId w:val="3"/>
        </w:numPr>
        <w:ind w:righ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omm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nd program budgets to 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2014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Department </w:t>
      </w:r>
      <w:r w:rsidR="00184FC6"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Head</w:t>
      </w:r>
      <w:r w:rsidR="007175A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that support </w:t>
      </w:r>
      <w:r w:rsidR="00070F35">
        <w:rPr>
          <w:rFonts w:ascii="Times New Roman" w:eastAsia="Times New Roman" w:hAnsi="Times New Roman" w:cs="Times New Roman"/>
          <w:sz w:val="26"/>
          <w:szCs w:val="26"/>
        </w:rPr>
        <w:t xml:space="preserve">program promotion and student recruitment </w:t>
      </w:r>
      <w:r w:rsidR="00B20148">
        <w:rPr>
          <w:rFonts w:ascii="Times New Roman" w:eastAsia="Times New Roman" w:hAnsi="Times New Roman" w:cs="Times New Roman"/>
          <w:sz w:val="26"/>
          <w:szCs w:val="26"/>
        </w:rPr>
        <w:t>through the annual Performance Planning process.</w:t>
      </w:r>
    </w:p>
    <w:p w14:paraId="25F1886C" w14:textId="59A7B3C7" w:rsidR="00D05A0E" w:rsidRDefault="00D05A0E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Advise the </w:t>
      </w:r>
      <w:r w:rsidR="00921510">
        <w:rPr>
          <w:rFonts w:ascii="Times New Roman" w:eastAsia="Times New Roman" w:hAnsi="Times New Roman" w:cs="Times New Roman"/>
          <w:sz w:val="26"/>
          <w:szCs w:val="26"/>
        </w:rPr>
        <w:t xml:space="preserve">Department </w:t>
      </w:r>
      <w:r w:rsidR="007175AB">
        <w:rPr>
          <w:rFonts w:ascii="Times New Roman" w:eastAsia="Times New Roman" w:hAnsi="Times New Roman" w:cs="Times New Roman"/>
          <w:sz w:val="26"/>
          <w:szCs w:val="26"/>
        </w:rPr>
        <w:t>Head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 on enrollment targets for </w:t>
      </w:r>
      <w:r w:rsidR="009B2A46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921510">
        <w:rPr>
          <w:rFonts w:ascii="Times New Roman" w:eastAsia="Times New Roman" w:hAnsi="Times New Roman" w:cs="Times New Roman"/>
          <w:sz w:val="26"/>
          <w:szCs w:val="26"/>
        </w:rPr>
        <w:t xml:space="preserve">department’s </w:t>
      </w:r>
      <w:r w:rsidR="009B2A46">
        <w:rPr>
          <w:rFonts w:ascii="Times New Roman" w:eastAsia="Times New Roman" w:hAnsi="Times New Roman" w:cs="Times New Roman"/>
          <w:sz w:val="26"/>
          <w:szCs w:val="26"/>
        </w:rPr>
        <w:t xml:space="preserve">undergraduate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program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>(s)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. As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, s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46394E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ison to 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37F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HASS Manager of Student Services coordinating with the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="009B2A46">
        <w:rPr>
          <w:rFonts w:ascii="Times New Roman" w:eastAsia="Times New Roman" w:hAnsi="Times New Roman" w:cs="Times New Roman"/>
          <w:sz w:val="26"/>
          <w:szCs w:val="26"/>
        </w:rPr>
        <w:t>missions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 xml:space="preserve"> regarding </w:t>
      </w:r>
      <w:r w:rsidR="00921510">
        <w:rPr>
          <w:rFonts w:ascii="Times New Roman" w:eastAsia="Times New Roman" w:hAnsi="Times New Roman" w:cs="Times New Roman"/>
          <w:sz w:val="26"/>
          <w:szCs w:val="26"/>
        </w:rPr>
        <w:t xml:space="preserve">undergraduate program 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>admission requirements and program marketing.</w:t>
      </w:r>
    </w:p>
    <w:p w14:paraId="01A291AC" w14:textId="4E3AD769" w:rsidR="00464EF2" w:rsidRDefault="00464EF2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Collaborate with the Manager of Student Services and Associate Dean for Academic Affairs on the evaluation of transfer credit</w:t>
      </w:r>
      <w:r w:rsidR="00E14E30">
        <w:rPr>
          <w:rFonts w:ascii="Times New Roman" w:eastAsia="Times New Roman" w:hAnsi="Times New Roman" w:cs="Times New Roman"/>
          <w:sz w:val="26"/>
          <w:szCs w:val="26"/>
        </w:rPr>
        <w:t xml:space="preserve"> for courses that fall within the scope of the Department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AE73CB4" w14:textId="02EF5D23" w:rsidR="00464EF2" w:rsidRDefault="00464EF2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Serve as Degree Clearance Officer </w:t>
      </w:r>
      <w:r w:rsidR="00E14E30">
        <w:rPr>
          <w:rFonts w:ascii="Times New Roman" w:eastAsia="Times New Roman" w:hAnsi="Times New Roman" w:cs="Times New Roman"/>
          <w:sz w:val="26"/>
          <w:szCs w:val="26"/>
        </w:rPr>
        <w:t>for undergraduate programs offered by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Department</w:t>
      </w:r>
      <w:r w:rsidR="0080297D">
        <w:rPr>
          <w:rFonts w:ascii="Times New Roman" w:eastAsia="Times New Roman" w:hAnsi="Times New Roman" w:cs="Times New Roman"/>
          <w:sz w:val="26"/>
          <w:szCs w:val="26"/>
        </w:rPr>
        <w:t>.  Collaborate with HASS Student Services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review transcripts for degree completion.</w:t>
      </w:r>
    </w:p>
    <w:p w14:paraId="36D26AAA" w14:textId="34A3C3E6" w:rsidR="0043244A" w:rsidRPr="0046394E" w:rsidRDefault="0043244A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Serve as faculty advisor for incoming students during their first year or delegate advising responsibilities</w:t>
      </w:r>
      <w:r w:rsidR="004F048F">
        <w:rPr>
          <w:rFonts w:ascii="Times New Roman" w:eastAsia="Times New Roman" w:hAnsi="Times New Roman" w:cs="Times New Roman"/>
          <w:sz w:val="26"/>
          <w:szCs w:val="26"/>
        </w:rPr>
        <w:t xml:space="preserve"> for first-year students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department faculty.</w:t>
      </w:r>
      <w:r w:rsidR="004F048F">
        <w:rPr>
          <w:rFonts w:ascii="Times New Roman" w:eastAsia="Times New Roman" w:hAnsi="Times New Roman" w:cs="Times New Roman"/>
          <w:sz w:val="26"/>
          <w:szCs w:val="26"/>
        </w:rPr>
        <w:t xml:space="preserve">  After the first year, students </w:t>
      </w:r>
      <w:r w:rsidR="00315F43">
        <w:rPr>
          <w:rFonts w:ascii="Times New Roman" w:eastAsia="Times New Roman" w:hAnsi="Times New Roman" w:cs="Times New Roman"/>
          <w:sz w:val="26"/>
          <w:szCs w:val="26"/>
        </w:rPr>
        <w:t>will</w:t>
      </w:r>
      <w:r w:rsidR="004F048F">
        <w:rPr>
          <w:rFonts w:ascii="Times New Roman" w:eastAsia="Times New Roman" w:hAnsi="Times New Roman" w:cs="Times New Roman"/>
          <w:sz w:val="26"/>
          <w:szCs w:val="26"/>
        </w:rPr>
        <w:t xml:space="preserve"> be reassigned to a new faculty advisor based on interests, career goals, etc.</w:t>
      </w:r>
      <w:r w:rsidR="002508BA">
        <w:rPr>
          <w:rFonts w:ascii="Times New Roman" w:eastAsia="Times New Roman" w:hAnsi="Times New Roman" w:cs="Times New Roman"/>
          <w:sz w:val="26"/>
          <w:szCs w:val="26"/>
        </w:rPr>
        <w:t xml:space="preserve">, unless by mutual agreement </w:t>
      </w:r>
      <w:r w:rsidR="00E46467">
        <w:rPr>
          <w:rFonts w:ascii="Times New Roman" w:eastAsia="Times New Roman" w:hAnsi="Times New Roman" w:cs="Times New Roman"/>
          <w:sz w:val="26"/>
          <w:szCs w:val="26"/>
        </w:rPr>
        <w:t xml:space="preserve">it is decided </w:t>
      </w:r>
      <w:r w:rsidR="001E5478"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 w:rsidR="002508BA">
        <w:rPr>
          <w:rFonts w:ascii="Times New Roman" w:eastAsia="Times New Roman" w:hAnsi="Times New Roman" w:cs="Times New Roman"/>
          <w:sz w:val="26"/>
          <w:szCs w:val="26"/>
        </w:rPr>
        <w:t>the student remain</w:t>
      </w:r>
      <w:r w:rsidR="00E46467">
        <w:rPr>
          <w:rFonts w:ascii="Times New Roman" w:eastAsia="Times New Roman" w:hAnsi="Times New Roman" w:cs="Times New Roman"/>
          <w:sz w:val="26"/>
          <w:szCs w:val="26"/>
        </w:rPr>
        <w:t>s</w:t>
      </w:r>
      <w:r w:rsidR="002508BA">
        <w:rPr>
          <w:rFonts w:ascii="Times New Roman" w:eastAsia="Times New Roman" w:hAnsi="Times New Roman" w:cs="Times New Roman"/>
          <w:sz w:val="26"/>
          <w:szCs w:val="26"/>
        </w:rPr>
        <w:t xml:space="preserve"> with the UPD. </w:t>
      </w:r>
    </w:p>
    <w:p w14:paraId="54FB5A3C" w14:textId="35FB5F32" w:rsidR="00D05A0E" w:rsidRDefault="00D05A0E" w:rsidP="001E5478">
      <w:pPr>
        <w:pStyle w:val="ListParagraph"/>
        <w:widowControl w:val="0"/>
        <w:numPr>
          <w:ilvl w:val="0"/>
          <w:numId w:val="3"/>
        </w:numPr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nt </w:t>
      </w:r>
      <w:r w:rsidR="007175AB">
        <w:rPr>
          <w:rFonts w:ascii="Times New Roman" w:eastAsia="Times New Roman" w:hAnsi="Times New Roman" w:cs="Times New Roman"/>
          <w:sz w:val="26"/>
          <w:szCs w:val="26"/>
        </w:rPr>
        <w:t>the Department, School, and Institute</w:t>
      </w:r>
      <w:r w:rsidRPr="0046394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in oth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tt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46394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6394E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6394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9B2A46">
        <w:rPr>
          <w:rFonts w:ascii="Times New Roman" w:eastAsia="Times New Roman" w:hAnsi="Times New Roman" w:cs="Times New Roman"/>
          <w:sz w:val="26"/>
          <w:szCs w:val="26"/>
        </w:rPr>
        <w:t xml:space="preserve">role of Undergraduate Program </w:t>
      </w:r>
      <w:r w:rsidR="00837F71">
        <w:rPr>
          <w:rFonts w:ascii="Times New Roman" w:eastAsia="Times New Roman" w:hAnsi="Times New Roman" w:cs="Times New Roman"/>
          <w:sz w:val="26"/>
          <w:szCs w:val="26"/>
        </w:rPr>
        <w:t>Director</w:t>
      </w:r>
      <w:r w:rsidR="009B2A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35CC6A" w14:textId="77777777" w:rsidR="004E0E6E" w:rsidRDefault="004E0E6E" w:rsidP="004E0E6E">
      <w:pPr>
        <w:widowControl w:val="0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31B2D73" w14:textId="77777777" w:rsidR="004E0E6E" w:rsidRDefault="004E0E6E" w:rsidP="004E0E6E">
      <w:pPr>
        <w:widowControl w:val="0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4AB77E8" w14:textId="09193752" w:rsidR="004E0E6E" w:rsidRPr="004E0E6E" w:rsidRDefault="004E0E6E" w:rsidP="004E0E6E">
      <w:pPr>
        <w:widowControl w:val="0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Accepted: __________________________________  Date: _________________</w:t>
      </w:r>
    </w:p>
    <w:sectPr w:rsidR="004E0E6E" w:rsidRPr="004E0E6E" w:rsidSect="00D05A0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E949" w14:textId="77777777" w:rsidR="007B6071" w:rsidRDefault="007B6071" w:rsidP="005A1D68">
      <w:r>
        <w:separator/>
      </w:r>
    </w:p>
  </w:endnote>
  <w:endnote w:type="continuationSeparator" w:id="0">
    <w:p w14:paraId="04D559DE" w14:textId="77777777" w:rsidR="007B6071" w:rsidRDefault="007B6071" w:rsidP="005A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3041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C12DD2" w14:textId="72B08B86" w:rsidR="00A802FE" w:rsidRDefault="00A802FE" w:rsidP="00A802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9B4C0B" w14:textId="77777777" w:rsidR="00A802FE" w:rsidRDefault="00A802FE" w:rsidP="00201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4224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11E0C" w14:textId="188EAE72" w:rsidR="00A802FE" w:rsidRDefault="00A802FE" w:rsidP="00A802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40B9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E3BDB2" w14:textId="77777777" w:rsidR="00A802FE" w:rsidRDefault="00A802FE" w:rsidP="00201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A89F" w14:textId="77777777" w:rsidR="007B6071" w:rsidRDefault="007B6071" w:rsidP="005A1D68">
      <w:r>
        <w:separator/>
      </w:r>
    </w:p>
  </w:footnote>
  <w:footnote w:type="continuationSeparator" w:id="0">
    <w:p w14:paraId="7CD9D72F" w14:textId="77777777" w:rsidR="007B6071" w:rsidRDefault="007B6071" w:rsidP="005A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176"/>
    <w:multiLevelType w:val="hybridMultilevel"/>
    <w:tmpl w:val="D5326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336BD"/>
    <w:multiLevelType w:val="hybridMultilevel"/>
    <w:tmpl w:val="3BA6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3F3"/>
    <w:multiLevelType w:val="hybridMultilevel"/>
    <w:tmpl w:val="CE7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867507">
    <w:abstractNumId w:val="1"/>
  </w:num>
  <w:num w:numId="2" w16cid:durableId="1749108852">
    <w:abstractNumId w:val="2"/>
  </w:num>
  <w:num w:numId="3" w16cid:durableId="10649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TCzNDY1NjY1sDBQ0lEKTi0uzszPAykwqQUAIh5EBywAAAA="/>
  </w:docVars>
  <w:rsids>
    <w:rsidRoot w:val="00D05A0E"/>
    <w:rsid w:val="00043136"/>
    <w:rsid w:val="000464E0"/>
    <w:rsid w:val="00070F35"/>
    <w:rsid w:val="000A049E"/>
    <w:rsid w:val="000F6F91"/>
    <w:rsid w:val="00103C45"/>
    <w:rsid w:val="00184FC6"/>
    <w:rsid w:val="001D3A32"/>
    <w:rsid w:val="001D60F9"/>
    <w:rsid w:val="001D7CAD"/>
    <w:rsid w:val="001E5478"/>
    <w:rsid w:val="001F020A"/>
    <w:rsid w:val="00201511"/>
    <w:rsid w:val="00203D78"/>
    <w:rsid w:val="002152E1"/>
    <w:rsid w:val="00216D2B"/>
    <w:rsid w:val="00230496"/>
    <w:rsid w:val="00243F15"/>
    <w:rsid w:val="002508BA"/>
    <w:rsid w:val="00256431"/>
    <w:rsid w:val="002564CC"/>
    <w:rsid w:val="00287E6C"/>
    <w:rsid w:val="002967E3"/>
    <w:rsid w:val="002B69D9"/>
    <w:rsid w:val="002E2E53"/>
    <w:rsid w:val="00302211"/>
    <w:rsid w:val="00315F43"/>
    <w:rsid w:val="003323E6"/>
    <w:rsid w:val="003A7CA4"/>
    <w:rsid w:val="0043244A"/>
    <w:rsid w:val="0046394E"/>
    <w:rsid w:val="00464EF2"/>
    <w:rsid w:val="00477C6D"/>
    <w:rsid w:val="004D79E1"/>
    <w:rsid w:val="004E0E6E"/>
    <w:rsid w:val="004F048F"/>
    <w:rsid w:val="005037D1"/>
    <w:rsid w:val="00505A14"/>
    <w:rsid w:val="005331D6"/>
    <w:rsid w:val="00537967"/>
    <w:rsid w:val="005663BD"/>
    <w:rsid w:val="005777A3"/>
    <w:rsid w:val="005A1D68"/>
    <w:rsid w:val="005C2A8A"/>
    <w:rsid w:val="005C3772"/>
    <w:rsid w:val="006101BD"/>
    <w:rsid w:val="006303B9"/>
    <w:rsid w:val="006511ED"/>
    <w:rsid w:val="006840E1"/>
    <w:rsid w:val="006855C3"/>
    <w:rsid w:val="006A3257"/>
    <w:rsid w:val="006F5619"/>
    <w:rsid w:val="00711243"/>
    <w:rsid w:val="007175AB"/>
    <w:rsid w:val="00717E60"/>
    <w:rsid w:val="0076591A"/>
    <w:rsid w:val="0076693F"/>
    <w:rsid w:val="00772D37"/>
    <w:rsid w:val="00775F64"/>
    <w:rsid w:val="007A649A"/>
    <w:rsid w:val="007A6C83"/>
    <w:rsid w:val="007B6071"/>
    <w:rsid w:val="0080297D"/>
    <w:rsid w:val="00822062"/>
    <w:rsid w:val="00837F71"/>
    <w:rsid w:val="00840B9D"/>
    <w:rsid w:val="008626F3"/>
    <w:rsid w:val="008C15D1"/>
    <w:rsid w:val="00907F5C"/>
    <w:rsid w:val="009153CD"/>
    <w:rsid w:val="00921510"/>
    <w:rsid w:val="00956A4C"/>
    <w:rsid w:val="0096248D"/>
    <w:rsid w:val="009B2A46"/>
    <w:rsid w:val="009C59C0"/>
    <w:rsid w:val="009E5991"/>
    <w:rsid w:val="00A25DFD"/>
    <w:rsid w:val="00A45229"/>
    <w:rsid w:val="00A73618"/>
    <w:rsid w:val="00A802FE"/>
    <w:rsid w:val="00AC13D1"/>
    <w:rsid w:val="00AE594C"/>
    <w:rsid w:val="00AF5AE1"/>
    <w:rsid w:val="00B0427F"/>
    <w:rsid w:val="00B20148"/>
    <w:rsid w:val="00B331A9"/>
    <w:rsid w:val="00B4237C"/>
    <w:rsid w:val="00B95F02"/>
    <w:rsid w:val="00BD542F"/>
    <w:rsid w:val="00C23688"/>
    <w:rsid w:val="00C27A8E"/>
    <w:rsid w:val="00C307D8"/>
    <w:rsid w:val="00C41A18"/>
    <w:rsid w:val="00C65F62"/>
    <w:rsid w:val="00CE5A32"/>
    <w:rsid w:val="00D05A0E"/>
    <w:rsid w:val="00D1751F"/>
    <w:rsid w:val="00D210CD"/>
    <w:rsid w:val="00D646C3"/>
    <w:rsid w:val="00D85732"/>
    <w:rsid w:val="00DB1CAA"/>
    <w:rsid w:val="00DB6F54"/>
    <w:rsid w:val="00DE03FE"/>
    <w:rsid w:val="00DE0503"/>
    <w:rsid w:val="00DF1A83"/>
    <w:rsid w:val="00DF2F2D"/>
    <w:rsid w:val="00DF7450"/>
    <w:rsid w:val="00E0162D"/>
    <w:rsid w:val="00E14E30"/>
    <w:rsid w:val="00E2608C"/>
    <w:rsid w:val="00E46467"/>
    <w:rsid w:val="00E56EC6"/>
    <w:rsid w:val="00EA0D2E"/>
    <w:rsid w:val="00EB1EF4"/>
    <w:rsid w:val="00EE150F"/>
    <w:rsid w:val="00EF1319"/>
    <w:rsid w:val="00F01C8C"/>
    <w:rsid w:val="00F41196"/>
    <w:rsid w:val="00F4740C"/>
    <w:rsid w:val="00F65933"/>
    <w:rsid w:val="00FB5DE4"/>
    <w:rsid w:val="00FE1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252A2"/>
  <w15:docId w15:val="{617049AE-4503-412B-A6D2-1CFB02D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A0E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5A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A0E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5A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E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D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3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7D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01511"/>
  </w:style>
  <w:style w:type="paragraph" w:styleId="Revision">
    <w:name w:val="Revision"/>
    <w:hidden/>
    <w:uiPriority w:val="99"/>
    <w:semiHidden/>
    <w:rsid w:val="004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Reeves, Judi</cp:lastModifiedBy>
  <cp:revision>5</cp:revision>
  <cp:lastPrinted>2018-08-20T14:10:00Z</cp:lastPrinted>
  <dcterms:created xsi:type="dcterms:W3CDTF">2023-10-13T18:45:00Z</dcterms:created>
  <dcterms:modified xsi:type="dcterms:W3CDTF">2023-10-13T19:29:00Z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1eab380282397436fa88fce001a00bd3aa3f066c52cde7c61288fa3f91240331</vt:lpwstr>
  </property>
</Properties>
</file>