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718"/>
        <w:gridCol w:w="6903"/>
        <w:gridCol w:w="5272"/>
        <w:gridCol w:w="777"/>
        <w:gridCol w:w="4022"/>
        <w:gridCol w:w="1333"/>
        <w:gridCol w:w="2955"/>
      </w:tblGrid>
      <w:tr w:rsidR="002B0FC8" w:rsidRPr="000D5C55" w14:paraId="013C7C78" w14:textId="0144E34B" w:rsidTr="002B0FC8">
        <w:trPr>
          <w:trHeight w:val="399"/>
        </w:trPr>
        <w:tc>
          <w:tcPr>
            <w:tcW w:w="3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7D8BFCA1" w14:textId="77777777" w:rsidR="000D5C55" w:rsidRPr="000D5C55" w:rsidRDefault="000D5C55" w:rsidP="00D30E4A">
            <w:pPr>
              <w:rPr>
                <w:b/>
                <w:bCs/>
                <w:sz w:val="24"/>
              </w:rPr>
            </w:pPr>
          </w:p>
        </w:tc>
        <w:tc>
          <w:tcPr>
            <w:tcW w:w="15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2D69B" w:themeFill="accent3" w:themeFillTint="99"/>
          </w:tcPr>
          <w:p w14:paraId="7D0EF948" w14:textId="77777777" w:rsidR="000D5C55" w:rsidRPr="000D5C55" w:rsidRDefault="000D5C55" w:rsidP="00B56E57">
            <w:pPr>
              <w:jc w:val="center"/>
              <w:rPr>
                <w:b/>
                <w:bCs/>
                <w:color w:val="9BBB59" w:themeColor="accent3"/>
                <w:sz w:val="24"/>
              </w:rPr>
            </w:pPr>
          </w:p>
        </w:tc>
        <w:tc>
          <w:tcPr>
            <w:tcW w:w="1316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2D69B" w:themeFill="accent3" w:themeFillTint="99"/>
          </w:tcPr>
          <w:p w14:paraId="7E679AA1" w14:textId="20F53FF0" w:rsidR="000D5C55" w:rsidRPr="000D5C55" w:rsidRDefault="000D5C55" w:rsidP="000D5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C55">
              <w:rPr>
                <w:b/>
                <w:bCs/>
                <w:sz w:val="32"/>
                <w:szCs w:val="32"/>
              </w:rPr>
              <w:t>PHASE 1</w:t>
            </w:r>
            <w:r w:rsidR="008B7DBB">
              <w:rPr>
                <w:b/>
                <w:bCs/>
                <w:sz w:val="32"/>
                <w:szCs w:val="32"/>
              </w:rPr>
              <w:t xml:space="preserve"> – First Round Interviews</w:t>
            </w:r>
          </w:p>
        </w:tc>
        <w:tc>
          <w:tcPr>
            <w:tcW w:w="1165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2D69B" w:themeFill="accent3" w:themeFillTint="99"/>
          </w:tcPr>
          <w:p w14:paraId="67A4134A" w14:textId="6E4D6A0B" w:rsidR="000D5C55" w:rsidRPr="000D5C55" w:rsidRDefault="000D5C55" w:rsidP="00585D1D">
            <w:pPr>
              <w:tabs>
                <w:tab w:val="left" w:pos="784"/>
                <w:tab w:val="center" w:pos="1359"/>
              </w:tabs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ab/>
            </w:r>
          </w:p>
        </w:tc>
        <w:tc>
          <w:tcPr>
            <w:tcW w:w="643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1C84E104" w14:textId="77777777" w:rsidR="000D5C55" w:rsidRPr="000D5C55" w:rsidRDefault="000D5C55" w:rsidP="00B87179">
            <w:pPr>
              <w:jc w:val="center"/>
              <w:rPr>
                <w:b/>
                <w:bCs/>
                <w:color w:val="9BBB59" w:themeColor="accent3"/>
                <w:sz w:val="24"/>
              </w:rPr>
            </w:pPr>
          </w:p>
        </w:tc>
      </w:tr>
      <w:tr w:rsidR="002B0FC8" w:rsidRPr="000D5C55" w14:paraId="6ACB0749" w14:textId="373F205B" w:rsidTr="002B0FC8">
        <w:tc>
          <w:tcPr>
            <w:tcW w:w="37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087FB920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</w:tc>
        <w:tc>
          <w:tcPr>
            <w:tcW w:w="1502" w:type="pc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EAF1DD" w:themeFill="accent3" w:themeFillTint="33"/>
          </w:tcPr>
          <w:p w14:paraId="7D775F04" w14:textId="4842F065" w:rsidR="000D5C55" w:rsidRPr="000D5C55" w:rsidRDefault="000D5C55" w:rsidP="00B87179">
            <w:pPr>
              <w:jc w:val="center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>August/September</w:t>
            </w:r>
          </w:p>
        </w:tc>
        <w:tc>
          <w:tcPr>
            <w:tcW w:w="1316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6EDB694" w14:textId="427E2C54" w:rsidR="000D5C55" w:rsidRPr="000D5C55" w:rsidRDefault="000D5C55" w:rsidP="00B87179">
            <w:pPr>
              <w:jc w:val="center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>October</w:t>
            </w:r>
          </w:p>
        </w:tc>
        <w:tc>
          <w:tcPr>
            <w:tcW w:w="1165" w:type="pct"/>
            <w:gridSpan w:val="2"/>
            <w:tcBorders>
              <w:top w:val="single" w:sz="24" w:space="0" w:color="auto"/>
              <w:left w:val="nil"/>
            </w:tcBorders>
            <w:shd w:val="clear" w:color="auto" w:fill="EAF1DD" w:themeFill="accent3" w:themeFillTint="33"/>
          </w:tcPr>
          <w:p w14:paraId="0882025B" w14:textId="77777777" w:rsidR="000D5C55" w:rsidRPr="000D5C55" w:rsidRDefault="000D5C55" w:rsidP="00B87179">
            <w:pPr>
              <w:jc w:val="center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>November</w:t>
            </w:r>
          </w:p>
        </w:tc>
        <w:tc>
          <w:tcPr>
            <w:tcW w:w="643" w:type="pct"/>
            <w:tcBorders>
              <w:top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7EA109D3" w14:textId="77777777" w:rsidR="000D5C55" w:rsidRPr="000D5C55" w:rsidRDefault="000D5C55" w:rsidP="00B87179">
            <w:pPr>
              <w:jc w:val="center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>December</w:t>
            </w:r>
          </w:p>
        </w:tc>
      </w:tr>
      <w:tr w:rsidR="002B0FC8" w:rsidRPr="000D5C55" w14:paraId="61DD15A4" w14:textId="3D553601" w:rsidTr="002B0FC8">
        <w:tc>
          <w:tcPr>
            <w:tcW w:w="374" w:type="pct"/>
            <w:tcBorders>
              <w:left w:val="single" w:sz="24" w:space="0" w:color="auto"/>
              <w:bottom w:val="single" w:sz="8" w:space="0" w:color="B3CC82"/>
              <w:right w:val="single" w:sz="24" w:space="0" w:color="auto"/>
            </w:tcBorders>
            <w:shd w:val="clear" w:color="auto" w:fill="C2D69B" w:themeFill="accent3" w:themeFillTint="99"/>
          </w:tcPr>
          <w:p w14:paraId="09E36DA4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</w:tc>
        <w:tc>
          <w:tcPr>
            <w:tcW w:w="1502" w:type="pct"/>
            <w:tcBorders>
              <w:left w:val="single" w:sz="24" w:space="0" w:color="auto"/>
              <w:bottom w:val="single" w:sz="8" w:space="0" w:color="B3CC82"/>
              <w:right w:val="nil"/>
            </w:tcBorders>
            <w:shd w:val="clear" w:color="auto" w:fill="C2D69B" w:themeFill="accent3" w:themeFillTint="99"/>
          </w:tcPr>
          <w:p w14:paraId="75872EC8" w14:textId="52A4ACDF" w:rsidR="000D5C55" w:rsidRPr="000D5C55" w:rsidRDefault="000D5C55" w:rsidP="00B87179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1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74F1D244" w14:textId="4B50D80B" w:rsidR="000D5C55" w:rsidRPr="000D5C55" w:rsidRDefault="000D5C55" w:rsidP="00B87179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2</w:t>
            </w:r>
          </w:p>
        </w:tc>
        <w:tc>
          <w:tcPr>
            <w:tcW w:w="1165" w:type="pct"/>
            <w:gridSpan w:val="2"/>
            <w:tcBorders>
              <w:left w:val="nil"/>
              <w:bottom w:val="single" w:sz="8" w:space="0" w:color="B3CC82"/>
            </w:tcBorders>
            <w:shd w:val="clear" w:color="auto" w:fill="C2D69B" w:themeFill="accent3" w:themeFillTint="99"/>
          </w:tcPr>
          <w:p w14:paraId="7C1C628D" w14:textId="4B7D7DA8" w:rsidR="000D5C55" w:rsidRPr="000D5C55" w:rsidRDefault="000D5C55" w:rsidP="00B87179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3</w:t>
            </w:r>
          </w:p>
        </w:tc>
        <w:tc>
          <w:tcPr>
            <w:tcW w:w="643" w:type="pct"/>
            <w:tcBorders>
              <w:bottom w:val="single" w:sz="8" w:space="0" w:color="B3CC82"/>
              <w:right w:val="single" w:sz="24" w:space="0" w:color="auto"/>
            </w:tcBorders>
            <w:shd w:val="clear" w:color="auto" w:fill="C2D69B" w:themeFill="accent3" w:themeFillTint="99"/>
          </w:tcPr>
          <w:p w14:paraId="67FDB222" w14:textId="6FFFDB9E" w:rsidR="000D5C55" w:rsidRPr="000D5C55" w:rsidRDefault="000D5C55" w:rsidP="00B87179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4</w:t>
            </w:r>
          </w:p>
        </w:tc>
      </w:tr>
      <w:tr w:rsidR="001D0624" w:rsidRPr="000D5C55" w14:paraId="15C09E4A" w14:textId="35769AE0" w:rsidTr="001D0624">
        <w:tc>
          <w:tcPr>
            <w:tcW w:w="374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7081E317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41F1DC4C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2113A617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09D796C0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2EBF07C9" w14:textId="5A3E6574" w:rsidR="000D5C55" w:rsidRPr="000D5C55" w:rsidRDefault="000D5C55">
            <w:pPr>
              <w:rPr>
                <w:b/>
                <w:bCs/>
                <w:sz w:val="24"/>
              </w:rPr>
            </w:pPr>
            <w:proofErr w:type="gramStart"/>
            <w:r w:rsidRPr="000D5C55">
              <w:rPr>
                <w:b/>
                <w:bCs/>
                <w:sz w:val="24"/>
              </w:rPr>
              <w:t xml:space="preserve">Dean’s  </w:t>
            </w:r>
            <w:r>
              <w:rPr>
                <w:b/>
                <w:bCs/>
                <w:sz w:val="24"/>
              </w:rPr>
              <w:t>Office</w:t>
            </w:r>
            <w:proofErr w:type="gramEnd"/>
            <w:r>
              <w:rPr>
                <w:b/>
                <w:bCs/>
                <w:sz w:val="24"/>
              </w:rPr>
              <w:t>/</w:t>
            </w:r>
          </w:p>
          <w:p w14:paraId="719A8129" w14:textId="77777777" w:rsidR="000D5C55" w:rsidRPr="000D5C55" w:rsidRDefault="000D5C55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Support Staff </w:t>
            </w:r>
          </w:p>
        </w:tc>
        <w:tc>
          <w:tcPr>
            <w:tcW w:w="1502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E6EED5"/>
          </w:tcPr>
          <w:p w14:paraId="42F767CF" w14:textId="662D8B60" w:rsidR="000D5C55" w:rsidRPr="000D5C55" w:rsidRDefault="000D5C55" w:rsidP="003D2704">
            <w:pPr>
              <w:pStyle w:val="ListParagraph"/>
              <w:numPr>
                <w:ilvl w:val="0"/>
                <w:numId w:val="1"/>
              </w:numPr>
              <w:ind w:left="256" w:hanging="194"/>
              <w:rPr>
                <w:sz w:val="24"/>
              </w:rPr>
            </w:pPr>
            <w:r w:rsidRPr="000D5C55">
              <w:rPr>
                <w:b/>
                <w:sz w:val="24"/>
              </w:rPr>
              <w:t xml:space="preserve">• </w:t>
            </w:r>
            <w:r w:rsidRPr="000D5C55">
              <w:rPr>
                <w:sz w:val="24"/>
              </w:rPr>
              <w:t xml:space="preserve">Department Head recommends Search Committee slate to the Dean’s Office for subsequent vetting and approval by the Executive Committee. </w:t>
            </w:r>
            <w:r w:rsidR="004965F2">
              <w:rPr>
                <w:sz w:val="24"/>
              </w:rPr>
              <w:t>Department Head</w:t>
            </w:r>
            <w:r w:rsidRPr="000D5C55">
              <w:rPr>
                <w:sz w:val="24"/>
              </w:rPr>
              <w:t xml:space="preserve"> will consider diversity in the composition of the Search Committee and include at least one person as an external member.</w:t>
            </w:r>
          </w:p>
          <w:p w14:paraId="60C53109" w14:textId="7C48E179" w:rsidR="000D5C55" w:rsidRPr="000D5C55" w:rsidRDefault="000D5C55" w:rsidP="003D2704">
            <w:pPr>
              <w:pStyle w:val="ListParagraph"/>
              <w:numPr>
                <w:ilvl w:val="0"/>
                <w:numId w:val="1"/>
              </w:numPr>
              <w:ind w:left="256" w:hanging="194"/>
              <w:rPr>
                <w:sz w:val="24"/>
              </w:rPr>
            </w:pPr>
            <w:r w:rsidRPr="000D5C55">
              <w:rPr>
                <w:b/>
                <w:sz w:val="24"/>
              </w:rPr>
              <w:t>•</w:t>
            </w:r>
            <w:r w:rsidRPr="000D5C55">
              <w:rPr>
                <w:sz w:val="24"/>
              </w:rPr>
              <w:t xml:space="preserve"> The Department and Search Committee reviews position posting as submitted in “Request to conduct a Faculty Search” and modifies as appropriate</w:t>
            </w:r>
            <w:r w:rsidR="004965F2">
              <w:rPr>
                <w:sz w:val="24"/>
              </w:rPr>
              <w:t>.</w:t>
            </w:r>
          </w:p>
          <w:p w14:paraId="5C90661E" w14:textId="77777777" w:rsidR="000D5C55" w:rsidRPr="000D5C55" w:rsidRDefault="000D5C55" w:rsidP="00B329EF">
            <w:pPr>
              <w:rPr>
                <w:sz w:val="24"/>
              </w:rPr>
            </w:pPr>
          </w:p>
          <w:p w14:paraId="0BECC56C" w14:textId="365CE098" w:rsidR="000D5C55" w:rsidRPr="000D5C55" w:rsidRDefault="000D5C55" w:rsidP="00B329EF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  <w:tc>
          <w:tcPr>
            <w:tcW w:w="1147" w:type="pct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shd w:val="clear" w:color="auto" w:fill="E6EED5"/>
          </w:tcPr>
          <w:p w14:paraId="12F6D3FE" w14:textId="58AF839A" w:rsidR="000D5C55" w:rsidRPr="000D5C55" w:rsidRDefault="000D5C55" w:rsidP="003D2704">
            <w:pPr>
              <w:pStyle w:val="ListParagraph"/>
              <w:numPr>
                <w:ilvl w:val="0"/>
                <w:numId w:val="2"/>
              </w:numPr>
              <w:ind w:left="438" w:hanging="270"/>
              <w:rPr>
                <w:sz w:val="24"/>
              </w:rPr>
            </w:pPr>
            <w:r w:rsidRPr="000D5C55">
              <w:rPr>
                <w:sz w:val="24"/>
              </w:rPr>
              <w:t xml:space="preserve">Schedule Search Committee </w:t>
            </w:r>
            <w:r w:rsidRPr="000D5C55">
              <w:rPr>
                <w:b/>
                <w:sz w:val="24"/>
              </w:rPr>
              <w:t>Phase 1</w:t>
            </w:r>
            <w:r w:rsidR="004965F2">
              <w:rPr>
                <w:sz w:val="24"/>
              </w:rPr>
              <w:t xml:space="preserve"> meeting.</w:t>
            </w:r>
          </w:p>
          <w:p w14:paraId="25D8B3BC" w14:textId="6058841C" w:rsidR="000D5C55" w:rsidRPr="000D5C55" w:rsidRDefault="000D5C55" w:rsidP="003D2704">
            <w:pPr>
              <w:pStyle w:val="ListParagraph"/>
              <w:numPr>
                <w:ilvl w:val="0"/>
                <w:numId w:val="2"/>
              </w:numPr>
              <w:ind w:left="438" w:hanging="270"/>
              <w:rPr>
                <w:sz w:val="24"/>
              </w:rPr>
            </w:pPr>
            <w:r w:rsidRPr="000D5C55">
              <w:rPr>
                <w:sz w:val="24"/>
              </w:rPr>
              <w:t>Search Committee members receive and sign confidentiality agreement</w:t>
            </w:r>
            <w:r w:rsidR="004965F2">
              <w:rPr>
                <w:sz w:val="24"/>
              </w:rPr>
              <w:t>.</w:t>
            </w:r>
          </w:p>
          <w:p w14:paraId="4F59E540" w14:textId="190D2CB3" w:rsidR="000D5C55" w:rsidRPr="004965F2" w:rsidRDefault="000D5C55" w:rsidP="003D2704">
            <w:pPr>
              <w:pStyle w:val="ListParagraph"/>
              <w:numPr>
                <w:ilvl w:val="0"/>
                <w:numId w:val="2"/>
              </w:numPr>
              <w:ind w:left="438" w:hanging="270"/>
              <w:rPr>
                <w:i/>
                <w:sz w:val="24"/>
              </w:rPr>
            </w:pPr>
            <w:r w:rsidRPr="00C04DDA">
              <w:rPr>
                <w:sz w:val="24"/>
              </w:rPr>
              <w:t xml:space="preserve">Staff support person </w:t>
            </w:r>
            <w:r w:rsidR="004965F2" w:rsidRPr="00C04DDA">
              <w:rPr>
                <w:sz w:val="24"/>
              </w:rPr>
              <w:t>assigned to the Search Committee by the Dean’s Office supports the Search Committee chair in the management and review of</w:t>
            </w:r>
            <w:r w:rsidRPr="00C04DDA">
              <w:rPr>
                <w:sz w:val="24"/>
              </w:rPr>
              <w:t xml:space="preserve"> applications</w:t>
            </w:r>
            <w:r w:rsidR="00C04DDA">
              <w:rPr>
                <w:sz w:val="24"/>
              </w:rPr>
              <w:t>.</w:t>
            </w:r>
            <w:r w:rsidRPr="000D5C55">
              <w:rPr>
                <w:sz w:val="24"/>
              </w:rPr>
              <w:t xml:space="preserve">, </w:t>
            </w:r>
            <w:r w:rsidR="002925C4">
              <w:rPr>
                <w:sz w:val="24"/>
              </w:rPr>
              <w:t xml:space="preserve">Dean’s office </w:t>
            </w:r>
            <w:proofErr w:type="gramStart"/>
            <w:r w:rsidR="005F2227">
              <w:rPr>
                <w:sz w:val="24"/>
              </w:rPr>
              <w:t>obtains</w:t>
            </w:r>
            <w:r w:rsidR="002925C4">
              <w:rPr>
                <w:sz w:val="24"/>
              </w:rPr>
              <w:t xml:space="preserve"> </w:t>
            </w:r>
            <w:r w:rsidR="004965F2">
              <w:rPr>
                <w:sz w:val="24"/>
              </w:rPr>
              <w:t xml:space="preserve"> </w:t>
            </w:r>
            <w:r w:rsidRPr="000D5C55">
              <w:rPr>
                <w:sz w:val="24"/>
              </w:rPr>
              <w:t>AA</w:t>
            </w:r>
            <w:proofErr w:type="gramEnd"/>
            <w:r w:rsidRPr="000D5C55">
              <w:rPr>
                <w:sz w:val="24"/>
              </w:rPr>
              <w:t xml:space="preserve"> data</w:t>
            </w:r>
            <w:r w:rsidR="002925C4">
              <w:rPr>
                <w:sz w:val="24"/>
              </w:rPr>
              <w:t xml:space="preserve"> from HR</w:t>
            </w:r>
            <w:r w:rsidRPr="000D5C55">
              <w:rPr>
                <w:sz w:val="24"/>
              </w:rPr>
              <w:t>, and shares with Search Committee Chair and Dean</w:t>
            </w:r>
            <w:r w:rsidR="004965F2">
              <w:rPr>
                <w:sz w:val="24"/>
              </w:rPr>
              <w:t>.</w:t>
            </w:r>
          </w:p>
          <w:p w14:paraId="7BC2913A" w14:textId="394F79C6" w:rsidR="000D5C55" w:rsidRPr="00781063" w:rsidRDefault="000D5C55" w:rsidP="00781063">
            <w:pPr>
              <w:ind w:left="360"/>
              <w:rPr>
                <w:sz w:val="24"/>
              </w:rPr>
            </w:pPr>
          </w:p>
          <w:p w14:paraId="6318270B" w14:textId="77777777" w:rsidR="000D5C55" w:rsidRDefault="000D5C55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 </w:t>
            </w:r>
          </w:p>
          <w:p w14:paraId="4780F9AB" w14:textId="775DC33E" w:rsidR="00F82FBF" w:rsidRPr="000D5C55" w:rsidRDefault="00F82FBF">
            <w:pPr>
              <w:rPr>
                <w:b/>
                <w:sz w:val="24"/>
              </w:rPr>
            </w:pPr>
          </w:p>
        </w:tc>
        <w:tc>
          <w:tcPr>
            <w:tcW w:w="1044" w:type="pct"/>
            <w:gridSpan w:val="2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E6EED5"/>
          </w:tcPr>
          <w:p w14:paraId="504F7CC4" w14:textId="5F5F196B" w:rsidR="000D5C55" w:rsidRPr="000D5C55" w:rsidRDefault="000D5C55" w:rsidP="003D2704">
            <w:pPr>
              <w:pStyle w:val="ListParagraph"/>
              <w:numPr>
                <w:ilvl w:val="0"/>
                <w:numId w:val="3"/>
              </w:numPr>
              <w:ind w:left="439" w:hanging="270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Schedule Phase 1 interviews </w:t>
            </w:r>
            <w:r w:rsidRPr="000D5C55">
              <w:rPr>
                <w:rFonts w:cs="Lucida Grande"/>
                <w:b/>
                <w:color w:val="000000"/>
                <w:sz w:val="24"/>
              </w:rPr>
              <w:t>by December 1</w:t>
            </w:r>
            <w:r w:rsidR="004965F2">
              <w:rPr>
                <w:rFonts w:cs="Lucida Grande"/>
                <w:b/>
                <w:color w:val="000000"/>
                <w:sz w:val="24"/>
              </w:rPr>
              <w:t>.</w:t>
            </w:r>
          </w:p>
          <w:p w14:paraId="6172FA8D" w14:textId="77777777" w:rsidR="000D5C55" w:rsidRPr="000D5C55" w:rsidRDefault="000D5C55">
            <w:pPr>
              <w:rPr>
                <w:rFonts w:cs="Lucida Grande"/>
                <w:color w:val="000000"/>
                <w:sz w:val="24"/>
              </w:rPr>
            </w:pPr>
          </w:p>
          <w:p w14:paraId="39F6EC43" w14:textId="54C99634" w:rsidR="000D5C55" w:rsidRPr="000D5C55" w:rsidRDefault="000D5C55" w:rsidP="008F0678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  <w:tc>
          <w:tcPr>
            <w:tcW w:w="933" w:type="pct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7B442E28" w14:textId="77777777" w:rsidR="000D5C55" w:rsidRPr="000D5C55" w:rsidRDefault="000D5C55" w:rsidP="008F0678">
            <w:pPr>
              <w:rPr>
                <w:sz w:val="24"/>
              </w:rPr>
            </w:pPr>
          </w:p>
          <w:p w14:paraId="68B6CF1A" w14:textId="035A3F85" w:rsidR="000D5C55" w:rsidRPr="000D5C55" w:rsidRDefault="000D5C55" w:rsidP="000D5C55">
            <w:pPr>
              <w:ind w:left="4946" w:right="-13267" w:hanging="4946"/>
              <w:rPr>
                <w:sz w:val="24"/>
              </w:rPr>
            </w:pPr>
          </w:p>
        </w:tc>
      </w:tr>
      <w:tr w:rsidR="001D0624" w:rsidRPr="000D5C55" w14:paraId="040AB49E" w14:textId="4FB30C7F" w:rsidTr="001D0624">
        <w:tc>
          <w:tcPr>
            <w:tcW w:w="3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DDDAC"/>
          </w:tcPr>
          <w:p w14:paraId="19853887" w14:textId="1DA79D43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26D65D00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08BA8732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76E1337F" w14:textId="77777777" w:rsidR="000D5C55" w:rsidRPr="000D5C55" w:rsidRDefault="000D5C55">
            <w:pPr>
              <w:rPr>
                <w:b/>
                <w:bCs/>
                <w:sz w:val="24"/>
              </w:rPr>
            </w:pPr>
          </w:p>
          <w:p w14:paraId="38818107" w14:textId="77777777" w:rsidR="000D5C55" w:rsidRPr="000D5C55" w:rsidRDefault="000D5C55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Faculty Search Committee </w:t>
            </w:r>
          </w:p>
        </w:tc>
        <w:tc>
          <w:tcPr>
            <w:tcW w:w="15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DDDAC"/>
          </w:tcPr>
          <w:p w14:paraId="06D81648" w14:textId="4F0D2EEE" w:rsidR="000D5C55" w:rsidRDefault="000D5C55" w:rsidP="00E3701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0D5C55">
              <w:rPr>
                <w:sz w:val="24"/>
              </w:rPr>
              <w:t>The Search Committee Chair</w:t>
            </w:r>
            <w:r w:rsidR="0087797A">
              <w:rPr>
                <w:sz w:val="24"/>
              </w:rPr>
              <w:t xml:space="preserve"> </w:t>
            </w:r>
            <w:r w:rsidRPr="000D5C55">
              <w:rPr>
                <w:sz w:val="24"/>
              </w:rPr>
              <w:t>consult</w:t>
            </w:r>
            <w:r w:rsidR="0087797A">
              <w:rPr>
                <w:sz w:val="24"/>
              </w:rPr>
              <w:t>s</w:t>
            </w:r>
            <w:r w:rsidRPr="000D5C55">
              <w:rPr>
                <w:sz w:val="24"/>
              </w:rPr>
              <w:t xml:space="preserve"> with </w:t>
            </w:r>
            <w:r w:rsidR="0087797A">
              <w:rPr>
                <w:sz w:val="24"/>
              </w:rPr>
              <w:t xml:space="preserve">the </w:t>
            </w:r>
            <w:r w:rsidRPr="000D5C55">
              <w:rPr>
                <w:sz w:val="24"/>
              </w:rPr>
              <w:t>Department Head as appropriate &amp; finalizes the posting and re</w:t>
            </w:r>
            <w:r w:rsidR="004965F2">
              <w:rPr>
                <w:sz w:val="24"/>
              </w:rPr>
              <w:t xml:space="preserve">turns </w:t>
            </w:r>
            <w:r w:rsidRPr="000D5C55">
              <w:rPr>
                <w:sz w:val="24"/>
              </w:rPr>
              <w:t xml:space="preserve">the </w:t>
            </w:r>
            <w:r w:rsidR="004965F2">
              <w:rPr>
                <w:sz w:val="24"/>
              </w:rPr>
              <w:t xml:space="preserve">posting to the </w:t>
            </w:r>
            <w:r w:rsidRPr="000D5C55">
              <w:rPr>
                <w:sz w:val="24"/>
              </w:rPr>
              <w:t xml:space="preserve">Dean’s Office </w:t>
            </w:r>
            <w:r w:rsidR="004965F2">
              <w:rPr>
                <w:sz w:val="24"/>
              </w:rPr>
              <w:t>along with a</w:t>
            </w:r>
            <w:r w:rsidRPr="000D5C55">
              <w:rPr>
                <w:sz w:val="24"/>
              </w:rPr>
              <w:t xml:space="preserve"> recruitment strategy</w:t>
            </w:r>
            <w:r w:rsidR="004965F2">
              <w:rPr>
                <w:sz w:val="24"/>
              </w:rPr>
              <w:t xml:space="preserve"> to obtain a diverse applicant pool</w:t>
            </w:r>
            <w:r w:rsidRPr="000D5C55">
              <w:rPr>
                <w:sz w:val="24"/>
              </w:rPr>
              <w:t>.</w:t>
            </w:r>
          </w:p>
          <w:p w14:paraId="156C06B6" w14:textId="071D6F53" w:rsidR="004965F2" w:rsidRDefault="004965F2" w:rsidP="00E3701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All applicants are required to submit a letter of interest; CV; 3 letters of reference; and teaching, research, and diversity statements</w:t>
            </w:r>
            <w:r w:rsidR="00C04DDA">
              <w:rPr>
                <w:sz w:val="24"/>
              </w:rPr>
              <w:t xml:space="preserve"> and evidence of effective teaching (if applicable)</w:t>
            </w:r>
            <w:r>
              <w:rPr>
                <w:sz w:val="24"/>
              </w:rPr>
              <w:t>.</w:t>
            </w:r>
          </w:p>
          <w:p w14:paraId="3E18EC37" w14:textId="04DDC451" w:rsidR="00CE6ACA" w:rsidRDefault="00CE6ACA" w:rsidP="00E3701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The Search Committee reviews STRIDE references and completes the online Unconscious Bias </w:t>
            </w:r>
            <w:proofErr w:type="spellStart"/>
            <w:r w:rsidR="00750154">
              <w:rPr>
                <w:sz w:val="24"/>
              </w:rPr>
              <w:t>Percipio</w:t>
            </w:r>
            <w:proofErr w:type="spellEnd"/>
            <w:r>
              <w:rPr>
                <w:sz w:val="24"/>
              </w:rPr>
              <w:t xml:space="preserve"> (located on</w:t>
            </w:r>
            <w:r w:rsidR="00E37011">
              <w:rPr>
                <w:sz w:val="24"/>
              </w:rPr>
              <w:t xml:space="preserve"> </w:t>
            </w:r>
            <w:r>
              <w:rPr>
                <w:sz w:val="24"/>
              </w:rPr>
              <w:t>HASSinfo.rpi.edu</w:t>
            </w:r>
            <w:r w:rsidR="000054EB">
              <w:rPr>
                <w:sz w:val="24"/>
              </w:rPr>
              <w:t>)</w:t>
            </w:r>
          </w:p>
          <w:p w14:paraId="6C5E50BD" w14:textId="0900FC9E" w:rsidR="00E37011" w:rsidRPr="001D0624" w:rsidRDefault="00E37011" w:rsidP="00E3701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0D5C55">
              <w:rPr>
                <w:sz w:val="24"/>
              </w:rPr>
              <w:t>Search Committee re</w:t>
            </w:r>
            <w:r>
              <w:rPr>
                <w:sz w:val="24"/>
              </w:rPr>
              <w:t>views</w:t>
            </w:r>
            <w:r w:rsidRPr="000D5C55">
              <w:rPr>
                <w:sz w:val="24"/>
              </w:rPr>
              <w:t xml:space="preserve"> diversity targets for the applicant pool based on NSF SED PhD data.</w:t>
            </w:r>
            <w:r w:rsidR="004965F2">
              <w:rPr>
                <w:sz w:val="24"/>
              </w:rPr>
              <w:t xml:space="preserve"> (</w:t>
            </w:r>
            <w:proofErr w:type="gramStart"/>
            <w:r w:rsidR="004965F2">
              <w:rPr>
                <w:sz w:val="24"/>
              </w:rPr>
              <w:t>l</w:t>
            </w:r>
            <w:r>
              <w:rPr>
                <w:sz w:val="24"/>
              </w:rPr>
              <w:t>ocated</w:t>
            </w:r>
            <w:proofErr w:type="gramEnd"/>
            <w:r>
              <w:rPr>
                <w:sz w:val="24"/>
              </w:rPr>
              <w:t xml:space="preserve"> on HASSinfo.rpi.edu)</w:t>
            </w:r>
          </w:p>
          <w:p w14:paraId="52A3EA1C" w14:textId="77777777" w:rsidR="000D5C55" w:rsidRPr="000D5C55" w:rsidRDefault="000D5C55">
            <w:pPr>
              <w:rPr>
                <w:sz w:val="24"/>
              </w:rPr>
            </w:pPr>
          </w:p>
          <w:p w14:paraId="66DF9861" w14:textId="74C057A8" w:rsidR="000D5C55" w:rsidRPr="000D5C55" w:rsidRDefault="000D5C55" w:rsidP="008D58D9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  <w:tc>
          <w:tcPr>
            <w:tcW w:w="1147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DDDAC"/>
          </w:tcPr>
          <w:p w14:paraId="05E7DC78" w14:textId="04F31DD4" w:rsidR="001D0624" w:rsidRPr="001D0624" w:rsidRDefault="000D5C55" w:rsidP="001D0624">
            <w:pPr>
              <w:pStyle w:val="ListParagraph"/>
              <w:numPr>
                <w:ilvl w:val="0"/>
                <w:numId w:val="18"/>
              </w:numPr>
              <w:tabs>
                <w:tab w:val="left" w:pos="5315"/>
              </w:tabs>
              <w:ind w:left="438" w:hanging="270"/>
              <w:rPr>
                <w:sz w:val="24"/>
              </w:rPr>
            </w:pPr>
            <w:r w:rsidRPr="000D5C55">
              <w:rPr>
                <w:sz w:val="24"/>
              </w:rPr>
              <w:t>Search Committee pre-screens applications for mini</w:t>
            </w:r>
            <w:r w:rsidR="000C6996">
              <w:rPr>
                <w:sz w:val="24"/>
              </w:rPr>
              <w:t>mum qualifications.</w:t>
            </w:r>
            <w:r w:rsidR="001D0624">
              <w:rPr>
                <w:sz w:val="24"/>
              </w:rPr>
              <w:br/>
            </w:r>
          </w:p>
          <w:p w14:paraId="5B3FC6FA" w14:textId="7525C21B" w:rsidR="000D5C55" w:rsidRPr="000D5C55" w:rsidRDefault="000D5C55" w:rsidP="00084CEF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  <w:tc>
          <w:tcPr>
            <w:tcW w:w="1044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CDDDAC"/>
          </w:tcPr>
          <w:p w14:paraId="4A839A01" w14:textId="4FC93D5C" w:rsidR="000D5C55" w:rsidRPr="000D5C55" w:rsidRDefault="000D5C55" w:rsidP="00084CEF">
            <w:pPr>
              <w:pStyle w:val="ListParagraph"/>
              <w:numPr>
                <w:ilvl w:val="0"/>
                <w:numId w:val="9"/>
              </w:numPr>
              <w:ind w:left="439" w:hanging="270"/>
              <w:rPr>
                <w:sz w:val="24"/>
              </w:rPr>
            </w:pPr>
            <w:r w:rsidRPr="000D5C55">
              <w:rPr>
                <w:sz w:val="24"/>
              </w:rPr>
              <w:t xml:space="preserve">Review </w:t>
            </w:r>
            <w:r w:rsidR="000C6996">
              <w:rPr>
                <w:sz w:val="24"/>
              </w:rPr>
              <w:t xml:space="preserve">complete and </w:t>
            </w:r>
            <w:r w:rsidRPr="000D5C55">
              <w:rPr>
                <w:sz w:val="24"/>
              </w:rPr>
              <w:t>qualified applications; invite ad</w:t>
            </w:r>
            <w:r w:rsidR="004965F2">
              <w:rPr>
                <w:sz w:val="24"/>
              </w:rPr>
              <w:t>ditional materials if necessary.</w:t>
            </w:r>
          </w:p>
          <w:p w14:paraId="0CB936A0" w14:textId="323D2738" w:rsidR="000D5C55" w:rsidRPr="000D5C55" w:rsidRDefault="007C5C50" w:rsidP="00084CEF">
            <w:pPr>
              <w:pStyle w:val="ListParagraph"/>
              <w:numPr>
                <w:ilvl w:val="0"/>
                <w:numId w:val="9"/>
              </w:numPr>
              <w:ind w:left="439" w:hanging="270"/>
              <w:rPr>
                <w:rFonts w:cs="Lucida Grande"/>
                <w:color w:val="000000"/>
                <w:sz w:val="24"/>
              </w:rPr>
            </w:pPr>
            <w:r>
              <w:rPr>
                <w:rFonts w:cs="Lucida Grande"/>
                <w:color w:val="000000"/>
                <w:sz w:val="24"/>
              </w:rPr>
              <w:t>After reviewing NSF Data to ensure a diverse candidate pool, identify cand</w:t>
            </w:r>
            <w:r w:rsidR="006F3743">
              <w:rPr>
                <w:rFonts w:cs="Lucida Grande"/>
                <w:color w:val="000000"/>
                <w:sz w:val="24"/>
              </w:rPr>
              <w:t>id</w:t>
            </w:r>
            <w:r>
              <w:rPr>
                <w:rFonts w:cs="Lucida Grande"/>
                <w:color w:val="000000"/>
                <w:sz w:val="24"/>
              </w:rPr>
              <w:t>ates to be advance</w:t>
            </w:r>
            <w:r w:rsidR="006F3743">
              <w:rPr>
                <w:rFonts w:cs="Lucida Grande"/>
                <w:color w:val="000000"/>
                <w:sz w:val="24"/>
              </w:rPr>
              <w:t>d</w:t>
            </w:r>
            <w:r>
              <w:rPr>
                <w:rFonts w:cs="Lucida Grande"/>
                <w:color w:val="000000"/>
                <w:sz w:val="24"/>
              </w:rPr>
              <w:t xml:space="preserve"> to a Phase </w:t>
            </w:r>
            <w:r w:rsidR="006F3743">
              <w:rPr>
                <w:rFonts w:cs="Lucida Grande"/>
                <w:color w:val="000000"/>
                <w:sz w:val="24"/>
              </w:rPr>
              <w:t>1</w:t>
            </w:r>
            <w:r>
              <w:rPr>
                <w:rFonts w:cs="Lucida Grande"/>
                <w:color w:val="000000"/>
                <w:sz w:val="24"/>
              </w:rPr>
              <w:t xml:space="preserve"> interview. </w:t>
            </w:r>
            <w:r w:rsidR="000C6996">
              <w:rPr>
                <w:rFonts w:cs="Lucida Grande"/>
                <w:color w:val="000000"/>
                <w:sz w:val="24"/>
              </w:rPr>
              <w:t xml:space="preserve">Provide Dean’s Office with summary of diversity recruitment </w:t>
            </w:r>
            <w:r w:rsidR="006F3743">
              <w:rPr>
                <w:rFonts w:cs="Lucida Grande"/>
                <w:color w:val="000000"/>
                <w:sz w:val="24"/>
              </w:rPr>
              <w:t xml:space="preserve">strategies </w:t>
            </w:r>
            <w:r w:rsidR="000C6996">
              <w:rPr>
                <w:rFonts w:cs="Lucida Grande"/>
                <w:color w:val="000000"/>
                <w:sz w:val="24"/>
              </w:rPr>
              <w:t xml:space="preserve">in relation to </w:t>
            </w:r>
            <w:r w:rsidR="006F3743">
              <w:rPr>
                <w:rFonts w:cs="Lucida Grande"/>
                <w:color w:val="000000"/>
                <w:sz w:val="24"/>
              </w:rPr>
              <w:t xml:space="preserve">the </w:t>
            </w:r>
            <w:r>
              <w:rPr>
                <w:rFonts w:cs="Lucida Grande"/>
                <w:color w:val="000000"/>
                <w:sz w:val="24"/>
              </w:rPr>
              <w:t>diversity of candidate pool</w:t>
            </w:r>
            <w:r w:rsidR="000C6996">
              <w:rPr>
                <w:rFonts w:cs="Lucida Grande"/>
                <w:color w:val="000000"/>
                <w:sz w:val="24"/>
              </w:rPr>
              <w:t>.</w:t>
            </w:r>
          </w:p>
          <w:p w14:paraId="142E1B8D" w14:textId="03879BDC" w:rsidR="000D5C55" w:rsidRPr="000D5C55" w:rsidRDefault="000D5C55" w:rsidP="00084CEF">
            <w:pPr>
              <w:pStyle w:val="ListParagraph"/>
              <w:numPr>
                <w:ilvl w:val="0"/>
                <w:numId w:val="9"/>
              </w:numPr>
              <w:ind w:left="439" w:hanging="270"/>
              <w:rPr>
                <w:sz w:val="24"/>
              </w:rPr>
            </w:pPr>
            <w:r w:rsidRPr="000D5C55">
              <w:rPr>
                <w:sz w:val="24"/>
              </w:rPr>
              <w:t>Provide Support Staff with a list of candidates to be scheduled for Phase 1 interviews</w:t>
            </w:r>
            <w:r w:rsidR="000C6996">
              <w:rPr>
                <w:sz w:val="24"/>
              </w:rPr>
              <w:t>.</w:t>
            </w:r>
          </w:p>
          <w:p w14:paraId="38C15211" w14:textId="47EEE465" w:rsidR="000D5C55" w:rsidRPr="000D5C55" w:rsidRDefault="000D5C55" w:rsidP="00084CEF">
            <w:pPr>
              <w:pStyle w:val="ListParagraph"/>
              <w:numPr>
                <w:ilvl w:val="0"/>
                <w:numId w:val="9"/>
              </w:numPr>
              <w:ind w:left="439" w:hanging="270"/>
              <w:rPr>
                <w:sz w:val="24"/>
              </w:rPr>
            </w:pPr>
            <w:r w:rsidRPr="000D5C55">
              <w:rPr>
                <w:sz w:val="24"/>
              </w:rPr>
              <w:t>Compile list of questions for Phase 1 interview based</w:t>
            </w:r>
            <w:r w:rsidR="000C6996">
              <w:rPr>
                <w:sz w:val="24"/>
              </w:rPr>
              <w:t xml:space="preserve"> on search criteria and develop</w:t>
            </w:r>
            <w:r w:rsidRPr="000D5C55">
              <w:rPr>
                <w:sz w:val="24"/>
              </w:rPr>
              <w:t xml:space="preserve"> interview format. </w:t>
            </w:r>
          </w:p>
          <w:p w14:paraId="0D188109" w14:textId="77777777" w:rsidR="000D5C55" w:rsidRPr="000D5C55" w:rsidRDefault="000D5C55">
            <w:pPr>
              <w:rPr>
                <w:sz w:val="24"/>
              </w:rPr>
            </w:pPr>
          </w:p>
          <w:p w14:paraId="2F25A640" w14:textId="409EEBAC" w:rsidR="00F82FBF" w:rsidRPr="000D5C55" w:rsidRDefault="000D5C55" w:rsidP="00B12499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 </w:t>
            </w:r>
          </w:p>
        </w:tc>
        <w:tc>
          <w:tcPr>
            <w:tcW w:w="933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DDDAC"/>
          </w:tcPr>
          <w:p w14:paraId="5267A16B" w14:textId="03722E91" w:rsidR="000D5C55" w:rsidRPr="000D5C55" w:rsidRDefault="000D5C55" w:rsidP="00E55994">
            <w:pPr>
              <w:pStyle w:val="ListParagraph"/>
              <w:numPr>
                <w:ilvl w:val="0"/>
                <w:numId w:val="10"/>
              </w:numPr>
              <w:ind w:left="283" w:hanging="270"/>
              <w:rPr>
                <w:sz w:val="24"/>
              </w:rPr>
            </w:pPr>
            <w:r w:rsidRPr="000D5C55">
              <w:rPr>
                <w:sz w:val="24"/>
              </w:rPr>
              <w:t xml:space="preserve">Complete </w:t>
            </w:r>
            <w:r w:rsidRPr="000D5C55">
              <w:rPr>
                <w:b/>
                <w:sz w:val="24"/>
              </w:rPr>
              <w:t>Phase 1</w:t>
            </w:r>
            <w:r w:rsidRPr="000D5C55">
              <w:rPr>
                <w:sz w:val="24"/>
              </w:rPr>
              <w:t xml:space="preserve"> interviews with 10-12 candidates by </w:t>
            </w:r>
            <w:r w:rsidRPr="000D5C55">
              <w:rPr>
                <w:b/>
                <w:sz w:val="24"/>
              </w:rPr>
              <w:t>December 15.</w:t>
            </w:r>
          </w:p>
          <w:p w14:paraId="6CA85A3D" w14:textId="77777777" w:rsidR="000D5C55" w:rsidRPr="000D5C55" w:rsidRDefault="000D5C55">
            <w:pPr>
              <w:rPr>
                <w:sz w:val="24"/>
              </w:rPr>
            </w:pPr>
          </w:p>
          <w:p w14:paraId="7A7F4B38" w14:textId="77777777" w:rsidR="000D5C55" w:rsidRPr="000D5C55" w:rsidRDefault="000D5C55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  <w:tr w:rsidR="001D0624" w:rsidRPr="000D5C55" w14:paraId="753C4413" w14:textId="67FC78BB" w:rsidTr="001D0624">
        <w:trPr>
          <w:trHeight w:val="3063"/>
        </w:trPr>
        <w:tc>
          <w:tcPr>
            <w:tcW w:w="3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0EDF0BA4" w14:textId="47E39C5B" w:rsidR="000D5C55" w:rsidRPr="000D5C55" w:rsidRDefault="000D5C55" w:rsidP="0097746C">
            <w:pPr>
              <w:rPr>
                <w:b/>
                <w:bCs/>
                <w:sz w:val="24"/>
              </w:rPr>
            </w:pPr>
          </w:p>
          <w:p w14:paraId="1DCE4E26" w14:textId="77777777" w:rsidR="000D5C55" w:rsidRPr="000D5C55" w:rsidRDefault="000D5C55" w:rsidP="0097746C">
            <w:pPr>
              <w:rPr>
                <w:b/>
                <w:bCs/>
                <w:sz w:val="24"/>
              </w:rPr>
            </w:pPr>
          </w:p>
          <w:p w14:paraId="0E98CACB" w14:textId="77777777" w:rsidR="000D5C55" w:rsidRPr="000D5C55" w:rsidRDefault="000D5C55" w:rsidP="0097746C">
            <w:pPr>
              <w:rPr>
                <w:b/>
                <w:bCs/>
                <w:sz w:val="24"/>
              </w:rPr>
            </w:pPr>
          </w:p>
          <w:p w14:paraId="1B235442" w14:textId="77777777" w:rsidR="000D5C55" w:rsidRPr="000D5C55" w:rsidRDefault="000D5C55" w:rsidP="0097746C">
            <w:pPr>
              <w:rPr>
                <w:b/>
                <w:bCs/>
                <w:sz w:val="24"/>
              </w:rPr>
            </w:pPr>
          </w:p>
          <w:p w14:paraId="3564359A" w14:textId="77777777" w:rsidR="000D5C55" w:rsidRPr="000D5C55" w:rsidRDefault="000D5C55" w:rsidP="0097746C">
            <w:pPr>
              <w:rPr>
                <w:b/>
                <w:bCs/>
                <w:sz w:val="24"/>
              </w:rPr>
            </w:pPr>
          </w:p>
          <w:p w14:paraId="16A8900F" w14:textId="77777777" w:rsidR="000D5C55" w:rsidRPr="000D5C55" w:rsidRDefault="000D5C55" w:rsidP="0097746C">
            <w:pPr>
              <w:rPr>
                <w:b/>
                <w:bCs/>
                <w:sz w:val="24"/>
              </w:rPr>
            </w:pPr>
          </w:p>
          <w:p w14:paraId="5BAB5FC5" w14:textId="75C3FE14" w:rsidR="000D5C55" w:rsidRPr="000D5C55" w:rsidRDefault="000D5C55" w:rsidP="0097746C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Department </w:t>
            </w:r>
          </w:p>
        </w:tc>
        <w:tc>
          <w:tcPr>
            <w:tcW w:w="15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E6EED5"/>
          </w:tcPr>
          <w:p w14:paraId="45F6BA60" w14:textId="77777777" w:rsidR="000D5C55" w:rsidRPr="000D5C55" w:rsidRDefault="000D5C55" w:rsidP="0097746C">
            <w:pPr>
              <w:rPr>
                <w:sz w:val="24"/>
              </w:rPr>
            </w:pPr>
          </w:p>
        </w:tc>
        <w:tc>
          <w:tcPr>
            <w:tcW w:w="1147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6EED5"/>
          </w:tcPr>
          <w:p w14:paraId="5885FDFA" w14:textId="2AE59E4D" w:rsidR="000D5C55" w:rsidRPr="000D5C55" w:rsidRDefault="000D5C55" w:rsidP="0097746C">
            <w:pPr>
              <w:rPr>
                <w:sz w:val="24"/>
              </w:rPr>
            </w:pPr>
          </w:p>
        </w:tc>
        <w:tc>
          <w:tcPr>
            <w:tcW w:w="1044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E6EED5"/>
          </w:tcPr>
          <w:p w14:paraId="6317323F" w14:textId="46726986" w:rsidR="000D5C55" w:rsidRPr="000D5C55" w:rsidRDefault="000D5C55" w:rsidP="0097746C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 xml:space="preserve"> </w:t>
            </w:r>
          </w:p>
        </w:tc>
        <w:tc>
          <w:tcPr>
            <w:tcW w:w="933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64F848EE" w14:textId="2E47159E" w:rsidR="000D5C55" w:rsidRPr="000D5C55" w:rsidRDefault="000D5C55" w:rsidP="0097746C">
            <w:pPr>
              <w:rPr>
                <w:sz w:val="24"/>
              </w:rPr>
            </w:pPr>
          </w:p>
        </w:tc>
      </w:tr>
    </w:tbl>
    <w:p w14:paraId="4F4DFDDF" w14:textId="7E1123F5" w:rsidR="000D5C55" w:rsidRPr="000D5C55" w:rsidRDefault="000D5C55" w:rsidP="000D5C55">
      <w:pPr>
        <w:rPr>
          <w:i/>
          <w:sz w:val="24"/>
        </w:rPr>
      </w:pPr>
    </w:p>
    <w:p w14:paraId="074C071E" w14:textId="11D27252" w:rsidR="000D5C55" w:rsidRPr="000D5C55" w:rsidRDefault="000D5C55" w:rsidP="000D5C55">
      <w:pPr>
        <w:rPr>
          <w:i/>
          <w:sz w:val="24"/>
        </w:rPr>
      </w:pPr>
    </w:p>
    <w:p w14:paraId="57A33830" w14:textId="77777777" w:rsidR="000D5C55" w:rsidRPr="000D5C55" w:rsidRDefault="000D5C55" w:rsidP="000D5C55">
      <w:pPr>
        <w:rPr>
          <w:i/>
          <w:sz w:val="24"/>
        </w:rPr>
      </w:pPr>
    </w:p>
    <w:tbl>
      <w:tblPr>
        <w:tblW w:w="5007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796"/>
        <w:gridCol w:w="9209"/>
        <w:gridCol w:w="6687"/>
        <w:gridCol w:w="5320"/>
      </w:tblGrid>
      <w:tr w:rsidR="00B34987" w:rsidRPr="000D5C55" w14:paraId="5B4A8F57" w14:textId="77777777" w:rsidTr="00B34987">
        <w:trPr>
          <w:trHeight w:val="399"/>
        </w:trPr>
        <w:tc>
          <w:tcPr>
            <w:tcW w:w="3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2F1B4DAB" w14:textId="77777777" w:rsidR="00B34987" w:rsidRPr="000D5C55" w:rsidRDefault="00B34987" w:rsidP="000C6996">
            <w:pPr>
              <w:rPr>
                <w:b/>
                <w:bCs/>
                <w:sz w:val="24"/>
              </w:rPr>
            </w:pPr>
          </w:p>
        </w:tc>
        <w:tc>
          <w:tcPr>
            <w:tcW w:w="461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2090EADF" w14:textId="3B698AD1" w:rsidR="00B34987" w:rsidRPr="000D5C55" w:rsidRDefault="00B34987" w:rsidP="000C6996">
            <w:pPr>
              <w:jc w:val="center"/>
              <w:rPr>
                <w:b/>
                <w:bCs/>
                <w:color w:val="9BBB59" w:themeColor="accent3"/>
                <w:sz w:val="24"/>
              </w:rPr>
            </w:pPr>
            <w:r w:rsidRPr="000D5C55">
              <w:rPr>
                <w:b/>
                <w:bCs/>
                <w:sz w:val="32"/>
                <w:szCs w:val="32"/>
              </w:rPr>
              <w:t>PHASE 2</w:t>
            </w:r>
            <w:r>
              <w:rPr>
                <w:b/>
                <w:bCs/>
                <w:sz w:val="32"/>
                <w:szCs w:val="32"/>
              </w:rPr>
              <w:t xml:space="preserve"> – On Campus Interviews</w:t>
            </w:r>
          </w:p>
        </w:tc>
      </w:tr>
      <w:tr w:rsidR="000D5C55" w:rsidRPr="000D5C55" w14:paraId="0118288C" w14:textId="77777777" w:rsidTr="00E276AB">
        <w:tc>
          <w:tcPr>
            <w:tcW w:w="39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5669D2B2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</w:tc>
        <w:tc>
          <w:tcPr>
            <w:tcW w:w="2001" w:type="pct"/>
            <w:tcBorders>
              <w:top w:val="single" w:sz="24" w:space="0" w:color="auto"/>
              <w:left w:val="single" w:sz="24" w:space="0" w:color="auto"/>
            </w:tcBorders>
            <w:shd w:val="clear" w:color="auto" w:fill="EAF1DD" w:themeFill="accent3" w:themeFillTint="33"/>
          </w:tcPr>
          <w:p w14:paraId="26562EBA" w14:textId="77777777" w:rsidR="000D5C55" w:rsidRPr="000D5C55" w:rsidRDefault="000D5C55" w:rsidP="000C6996">
            <w:pPr>
              <w:jc w:val="center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>January</w:t>
            </w:r>
          </w:p>
        </w:tc>
        <w:tc>
          <w:tcPr>
            <w:tcW w:w="1453" w:type="pct"/>
            <w:tcBorders>
              <w:top w:val="single" w:sz="24" w:space="0" w:color="auto"/>
            </w:tcBorders>
            <w:shd w:val="clear" w:color="auto" w:fill="EAF1DD" w:themeFill="accent3" w:themeFillTint="33"/>
          </w:tcPr>
          <w:p w14:paraId="534B4DCE" w14:textId="77777777" w:rsidR="000D5C55" w:rsidRPr="000D5C55" w:rsidRDefault="000D5C55" w:rsidP="000C6996">
            <w:pPr>
              <w:jc w:val="right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>February</w:t>
            </w:r>
          </w:p>
        </w:tc>
        <w:tc>
          <w:tcPr>
            <w:tcW w:w="1156" w:type="pct"/>
            <w:tcBorders>
              <w:top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0AF4AAD3" w14:textId="77777777" w:rsidR="000D5C55" w:rsidRPr="000D5C55" w:rsidRDefault="000D5C55" w:rsidP="000C6996">
            <w:pPr>
              <w:jc w:val="center"/>
              <w:rPr>
                <w:b/>
                <w:sz w:val="24"/>
              </w:rPr>
            </w:pPr>
          </w:p>
        </w:tc>
      </w:tr>
      <w:tr w:rsidR="000D5C55" w:rsidRPr="000D5C55" w14:paraId="7E0B0208" w14:textId="77777777" w:rsidTr="00E276AB">
        <w:tc>
          <w:tcPr>
            <w:tcW w:w="390" w:type="pct"/>
            <w:tcBorders>
              <w:left w:val="single" w:sz="24" w:space="0" w:color="auto"/>
              <w:bottom w:val="single" w:sz="8" w:space="0" w:color="B3CC82"/>
              <w:right w:val="single" w:sz="24" w:space="0" w:color="auto"/>
            </w:tcBorders>
            <w:shd w:val="clear" w:color="auto" w:fill="C2D69B" w:themeFill="accent3" w:themeFillTint="99"/>
          </w:tcPr>
          <w:p w14:paraId="16D8228F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</w:tc>
        <w:tc>
          <w:tcPr>
            <w:tcW w:w="2001" w:type="pct"/>
            <w:tcBorders>
              <w:left w:val="single" w:sz="24" w:space="0" w:color="auto"/>
              <w:bottom w:val="single" w:sz="8" w:space="0" w:color="B3CC82"/>
            </w:tcBorders>
            <w:shd w:val="clear" w:color="auto" w:fill="C2D69B" w:themeFill="accent3" w:themeFillTint="99"/>
          </w:tcPr>
          <w:p w14:paraId="46182148" w14:textId="77777777" w:rsidR="000D5C55" w:rsidRPr="000D5C55" w:rsidRDefault="000D5C55" w:rsidP="000C6996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5</w:t>
            </w:r>
          </w:p>
        </w:tc>
        <w:tc>
          <w:tcPr>
            <w:tcW w:w="1453" w:type="pct"/>
            <w:tcBorders>
              <w:bottom w:val="single" w:sz="8" w:space="0" w:color="B3CC82"/>
            </w:tcBorders>
            <w:shd w:val="clear" w:color="auto" w:fill="C2D69B" w:themeFill="accent3" w:themeFillTint="99"/>
          </w:tcPr>
          <w:p w14:paraId="26C1A950" w14:textId="77777777" w:rsidR="000D5C55" w:rsidRPr="000D5C55" w:rsidRDefault="000D5C55" w:rsidP="000C6996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6</w:t>
            </w:r>
          </w:p>
        </w:tc>
        <w:tc>
          <w:tcPr>
            <w:tcW w:w="1156" w:type="pct"/>
            <w:tcBorders>
              <w:bottom w:val="single" w:sz="8" w:space="0" w:color="B3CC82"/>
              <w:right w:val="single" w:sz="24" w:space="0" w:color="auto"/>
            </w:tcBorders>
            <w:shd w:val="clear" w:color="auto" w:fill="C2D69B" w:themeFill="accent3" w:themeFillTint="99"/>
          </w:tcPr>
          <w:p w14:paraId="6E8939F3" w14:textId="77777777" w:rsidR="000D5C55" w:rsidRPr="000D5C55" w:rsidRDefault="000D5C55" w:rsidP="000C6996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7</w:t>
            </w:r>
          </w:p>
        </w:tc>
      </w:tr>
      <w:tr w:rsidR="000D5C55" w:rsidRPr="000D5C55" w14:paraId="378E69C9" w14:textId="77777777" w:rsidTr="00E276AB">
        <w:tc>
          <w:tcPr>
            <w:tcW w:w="390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0759E193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1C9E96A3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0B05B8FE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7596B094" w14:textId="0E907A7D" w:rsidR="000D5C55" w:rsidRPr="000D5C55" w:rsidRDefault="000C6996" w:rsidP="000C69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Dean’s </w:t>
            </w:r>
            <w:r w:rsidR="000D5C55" w:rsidRPr="000D5C55">
              <w:rPr>
                <w:b/>
                <w:bCs/>
                <w:sz w:val="24"/>
              </w:rPr>
              <w:t>Office/</w:t>
            </w:r>
          </w:p>
          <w:p w14:paraId="31010278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Support Staff </w:t>
            </w:r>
          </w:p>
        </w:tc>
        <w:tc>
          <w:tcPr>
            <w:tcW w:w="200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E6EED5"/>
          </w:tcPr>
          <w:p w14:paraId="177ECF67" w14:textId="150D375C" w:rsidR="000C6996" w:rsidRDefault="000C6996" w:rsidP="000C6996">
            <w:pPr>
              <w:pStyle w:val="ListParagraph"/>
              <w:numPr>
                <w:ilvl w:val="0"/>
                <w:numId w:val="4"/>
              </w:numPr>
              <w:ind w:left="365" w:hanging="270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Once finalist slate </w:t>
            </w:r>
            <w:r>
              <w:rPr>
                <w:rFonts w:cs="Lucida Grande"/>
                <w:color w:val="000000"/>
                <w:sz w:val="24"/>
              </w:rPr>
              <w:t xml:space="preserve">(“short list”) </w:t>
            </w:r>
            <w:r w:rsidRPr="000D5C55">
              <w:rPr>
                <w:rFonts w:cs="Lucida Grande"/>
                <w:color w:val="000000"/>
                <w:sz w:val="24"/>
              </w:rPr>
              <w:t>is vetted and approved by the Executive Committee, the Dean’s Office will no</w:t>
            </w:r>
            <w:r w:rsidR="00C35F0A">
              <w:rPr>
                <w:rFonts w:cs="Lucida Grande"/>
                <w:color w:val="000000"/>
                <w:sz w:val="24"/>
              </w:rPr>
              <w:t>tify the Search Committee Chair and cc: the Department Head.</w:t>
            </w:r>
          </w:p>
          <w:p w14:paraId="2B6185C1" w14:textId="76E74E53" w:rsidR="000D5C55" w:rsidRPr="000D5C55" w:rsidRDefault="000D5C55" w:rsidP="000C6996">
            <w:pPr>
              <w:pStyle w:val="ListParagraph"/>
              <w:numPr>
                <w:ilvl w:val="0"/>
                <w:numId w:val="4"/>
              </w:numPr>
              <w:ind w:left="365" w:hanging="270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Staff support oversees booking of travel and </w:t>
            </w:r>
            <w:r w:rsidR="000C6996">
              <w:rPr>
                <w:rFonts w:cs="Lucida Grande"/>
                <w:color w:val="000000"/>
                <w:sz w:val="24"/>
              </w:rPr>
              <w:t>the interview schedule for each candidate.</w:t>
            </w:r>
          </w:p>
          <w:p w14:paraId="57550664" w14:textId="3777FC82" w:rsidR="000D5C55" w:rsidRPr="000D5C55" w:rsidRDefault="000D5C55" w:rsidP="000C6996">
            <w:pPr>
              <w:pStyle w:val="ListParagraph"/>
              <w:numPr>
                <w:ilvl w:val="0"/>
                <w:numId w:val="4"/>
              </w:numPr>
              <w:ind w:left="365" w:hanging="270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Dean or </w:t>
            </w:r>
            <w:r w:rsidR="000C6996">
              <w:rPr>
                <w:rFonts w:cs="Lucida Grande"/>
                <w:color w:val="000000"/>
                <w:sz w:val="24"/>
              </w:rPr>
              <w:t xml:space="preserve">Dean’s </w:t>
            </w:r>
            <w:r w:rsidRPr="000D5C55">
              <w:rPr>
                <w:rFonts w:cs="Lucida Grande"/>
                <w:color w:val="000000"/>
                <w:sz w:val="24"/>
              </w:rPr>
              <w:t>designated representative</w:t>
            </w:r>
            <w:r w:rsidR="000C6996">
              <w:rPr>
                <w:rFonts w:cs="Lucida Grande"/>
                <w:color w:val="000000"/>
                <w:sz w:val="24"/>
              </w:rPr>
              <w:t xml:space="preserve"> must interview all finalists.</w:t>
            </w:r>
          </w:p>
          <w:p w14:paraId="6AD84C9D" w14:textId="399B5B06" w:rsidR="000D5C55" w:rsidRPr="000C6996" w:rsidRDefault="000D5C55" w:rsidP="000C6996">
            <w:pPr>
              <w:pStyle w:val="ListParagraph"/>
              <w:numPr>
                <w:ilvl w:val="0"/>
                <w:numId w:val="4"/>
              </w:numPr>
              <w:ind w:left="365" w:hanging="270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Dean’s Office advertises to HASS faculty the name, bio, and presentation topic for each interviewee and circulates CVs and relevant materials in advance of on-campus interview. </w:t>
            </w:r>
          </w:p>
          <w:p w14:paraId="0700118F" w14:textId="77777777" w:rsidR="000D5C55" w:rsidRPr="000D5C55" w:rsidRDefault="000D5C55" w:rsidP="000C6996">
            <w:pPr>
              <w:ind w:left="365" w:hanging="270"/>
              <w:rPr>
                <w:rFonts w:cs="Lucida Grande"/>
                <w:color w:val="000000"/>
                <w:sz w:val="24"/>
              </w:rPr>
            </w:pPr>
          </w:p>
          <w:p w14:paraId="3A97B2AC" w14:textId="77777777" w:rsidR="000D5C55" w:rsidRDefault="000D5C55" w:rsidP="000C6996">
            <w:pPr>
              <w:pStyle w:val="ListParagraph"/>
              <w:ind w:left="365" w:hanging="270"/>
              <w:rPr>
                <w:b/>
                <w:sz w:val="24"/>
              </w:rPr>
            </w:pPr>
            <w:r w:rsidRPr="000D5C55">
              <w:rPr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  <w:p w14:paraId="28AE4B6E" w14:textId="26C6FAFE" w:rsidR="000D5C55" w:rsidRPr="000D5C55" w:rsidRDefault="000D5C55" w:rsidP="000C6996">
            <w:pPr>
              <w:pStyle w:val="ListParagraph"/>
              <w:ind w:left="365" w:hanging="270"/>
              <w:rPr>
                <w:sz w:val="24"/>
              </w:rPr>
            </w:pPr>
          </w:p>
        </w:tc>
        <w:tc>
          <w:tcPr>
            <w:tcW w:w="1453" w:type="pct"/>
            <w:tcBorders>
              <w:top w:val="single" w:sz="18" w:space="0" w:color="auto"/>
              <w:bottom w:val="single" w:sz="24" w:space="0" w:color="auto"/>
            </w:tcBorders>
            <w:shd w:val="clear" w:color="auto" w:fill="E6EED5"/>
          </w:tcPr>
          <w:p w14:paraId="15971EF4" w14:textId="53629B5D" w:rsidR="00FF49D8" w:rsidRPr="00FF49D8" w:rsidRDefault="00FF49D8" w:rsidP="000C699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cs="Lucida Grande"/>
                <w:color w:val="000000"/>
                <w:sz w:val="24"/>
              </w:rPr>
            </w:pPr>
            <w:r>
              <w:rPr>
                <w:rFonts w:cs="Lucida Grande"/>
                <w:color w:val="000000"/>
                <w:sz w:val="24"/>
              </w:rPr>
              <w:t xml:space="preserve">Staff support compiles </w:t>
            </w:r>
            <w:r w:rsidR="000D5C55" w:rsidRPr="000D5C55">
              <w:rPr>
                <w:rFonts w:cs="Lucida Grande"/>
                <w:color w:val="000000"/>
                <w:sz w:val="24"/>
              </w:rPr>
              <w:t xml:space="preserve">candidate </w:t>
            </w:r>
            <w:r w:rsidR="00B502DC">
              <w:rPr>
                <w:rFonts w:cs="Lucida Grande"/>
                <w:color w:val="000000"/>
                <w:sz w:val="24"/>
              </w:rPr>
              <w:t>portfolio</w:t>
            </w:r>
            <w:r w:rsidR="000D5C55" w:rsidRPr="000D5C55">
              <w:rPr>
                <w:rFonts w:cs="Lucida Grande"/>
                <w:color w:val="000000"/>
                <w:sz w:val="24"/>
              </w:rPr>
              <w:t xml:space="preserve"> </w:t>
            </w:r>
            <w:r>
              <w:rPr>
                <w:rFonts w:cs="Lucida Grande"/>
                <w:color w:val="000000"/>
                <w:sz w:val="24"/>
              </w:rPr>
              <w:t xml:space="preserve">for the finalists in a folder and provides folders to Dean’s Office </w:t>
            </w:r>
            <w:r w:rsidR="000D5C55" w:rsidRPr="000D5C55">
              <w:rPr>
                <w:rFonts w:cs="Lucida Grande"/>
                <w:color w:val="000000"/>
                <w:sz w:val="24"/>
              </w:rPr>
              <w:t xml:space="preserve">for </w:t>
            </w:r>
            <w:r>
              <w:rPr>
                <w:rFonts w:cs="Lucida Grande"/>
                <w:color w:val="000000"/>
                <w:sz w:val="24"/>
              </w:rPr>
              <w:t xml:space="preserve">subsequent </w:t>
            </w:r>
            <w:r w:rsidR="000D5C55" w:rsidRPr="000D5C55">
              <w:rPr>
                <w:rFonts w:cs="Lucida Grande"/>
                <w:color w:val="000000"/>
                <w:sz w:val="24"/>
              </w:rPr>
              <w:t>review by the Department and Search Committee.</w:t>
            </w:r>
          </w:p>
          <w:p w14:paraId="5FE90DD4" w14:textId="77777777" w:rsidR="000D5C55" w:rsidRPr="000D5C55" w:rsidRDefault="000D5C55" w:rsidP="000C6996">
            <w:pPr>
              <w:rPr>
                <w:sz w:val="24"/>
              </w:rPr>
            </w:pPr>
          </w:p>
          <w:p w14:paraId="0AC4639F" w14:textId="77777777" w:rsidR="000D5C55" w:rsidRPr="000D5C55" w:rsidRDefault="000D5C55" w:rsidP="000C6996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  <w:tc>
          <w:tcPr>
            <w:tcW w:w="1156" w:type="pct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2B2E89EE" w14:textId="6F164AD6" w:rsidR="000D5C55" w:rsidRPr="000D5C55" w:rsidRDefault="000D5C55" w:rsidP="000C6996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Candidate portfolio is available </w:t>
            </w:r>
            <w:r w:rsidR="00133CEE">
              <w:rPr>
                <w:rFonts w:cs="Lucida Grande"/>
                <w:color w:val="000000"/>
                <w:sz w:val="24"/>
              </w:rPr>
              <w:t xml:space="preserve">from </w:t>
            </w:r>
            <w:proofErr w:type="gramStart"/>
            <w:r w:rsidR="00133CEE">
              <w:rPr>
                <w:rFonts w:cs="Lucida Grande"/>
                <w:color w:val="000000"/>
                <w:sz w:val="24"/>
              </w:rPr>
              <w:t xml:space="preserve">the </w:t>
            </w:r>
            <w:r w:rsidRPr="000D5C55">
              <w:rPr>
                <w:rFonts w:cs="Lucida Grande"/>
                <w:color w:val="000000"/>
                <w:sz w:val="24"/>
              </w:rPr>
              <w:t xml:space="preserve"> Dean’s</w:t>
            </w:r>
            <w:proofErr w:type="gramEnd"/>
            <w:r w:rsidRPr="000D5C55">
              <w:rPr>
                <w:rFonts w:cs="Lucida Grande"/>
                <w:color w:val="000000"/>
                <w:sz w:val="24"/>
              </w:rPr>
              <w:t xml:space="preserve"> Office for Department review.</w:t>
            </w:r>
          </w:p>
          <w:p w14:paraId="336E27A9" w14:textId="77777777" w:rsidR="000D5C55" w:rsidRPr="000D5C55" w:rsidRDefault="000D5C55" w:rsidP="000C6996">
            <w:pPr>
              <w:rPr>
                <w:rFonts w:cs="Lucida Grande"/>
                <w:color w:val="000000"/>
                <w:sz w:val="24"/>
              </w:rPr>
            </w:pPr>
          </w:p>
          <w:p w14:paraId="23F43AB7" w14:textId="77777777" w:rsidR="000D5C55" w:rsidRPr="000D5C55" w:rsidRDefault="000D5C55" w:rsidP="000C6996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  <w:tr w:rsidR="000D5C55" w:rsidRPr="000D5C55" w14:paraId="21B9649E" w14:textId="77777777" w:rsidTr="00E276AB">
        <w:tc>
          <w:tcPr>
            <w:tcW w:w="3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DDDAC"/>
          </w:tcPr>
          <w:p w14:paraId="6D7D20DA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74624D6B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7A40F662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2938F8D3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09AE8DCC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Faculty Search Committee </w:t>
            </w:r>
          </w:p>
        </w:tc>
        <w:tc>
          <w:tcPr>
            <w:tcW w:w="200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DDDAC"/>
          </w:tcPr>
          <w:p w14:paraId="7A0B61D3" w14:textId="22003D24" w:rsidR="000D5C55" w:rsidRPr="000D5C55" w:rsidRDefault="000D5C55" w:rsidP="000C6996">
            <w:pPr>
              <w:pStyle w:val="ListParagraph"/>
              <w:numPr>
                <w:ilvl w:val="0"/>
                <w:numId w:val="11"/>
              </w:numPr>
              <w:ind w:left="309" w:hanging="309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>Search Committee Chair provides bios and CVs of finalists to Dean’s Office with a request for re</w:t>
            </w:r>
            <w:r w:rsidR="002A459B">
              <w:rPr>
                <w:rFonts w:cs="Lucida Grande"/>
                <w:color w:val="000000"/>
                <w:sz w:val="24"/>
              </w:rPr>
              <w:t xml:space="preserve">view by the Executive Committee </w:t>
            </w:r>
            <w:r w:rsidR="002A459B" w:rsidRPr="002A459B">
              <w:rPr>
                <w:rFonts w:cs="Lucida Grande"/>
                <w:b/>
                <w:color w:val="000000"/>
                <w:sz w:val="24"/>
              </w:rPr>
              <w:t>by January 15.</w:t>
            </w:r>
          </w:p>
          <w:p w14:paraId="21B4DB68" w14:textId="4541D61F" w:rsidR="000D5C55" w:rsidRPr="000D5C55" w:rsidRDefault="000D5C55" w:rsidP="000C6996">
            <w:pPr>
              <w:pStyle w:val="ListParagraph"/>
              <w:numPr>
                <w:ilvl w:val="0"/>
                <w:numId w:val="11"/>
              </w:numPr>
              <w:ind w:left="309" w:hanging="309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Search Committee Chair provides Dean with </w:t>
            </w:r>
            <w:r w:rsidR="00B502DC">
              <w:rPr>
                <w:rFonts w:cs="Lucida Grande"/>
                <w:color w:val="000000"/>
                <w:sz w:val="24"/>
              </w:rPr>
              <w:t xml:space="preserve">on-campus interview itinerary, </w:t>
            </w:r>
            <w:r w:rsidRPr="000D5C55">
              <w:rPr>
                <w:rFonts w:cs="Lucida Grande"/>
                <w:color w:val="000000"/>
                <w:sz w:val="24"/>
              </w:rPr>
              <w:t>assessment criteria</w:t>
            </w:r>
            <w:r w:rsidR="00B502DC">
              <w:rPr>
                <w:rFonts w:cs="Lucida Grande"/>
                <w:color w:val="000000"/>
                <w:sz w:val="24"/>
              </w:rPr>
              <w:t>,</w:t>
            </w:r>
            <w:r w:rsidRPr="000D5C55">
              <w:rPr>
                <w:rFonts w:cs="Lucida Grande"/>
                <w:color w:val="000000"/>
                <w:sz w:val="24"/>
              </w:rPr>
              <w:t xml:space="preserve"> and </w:t>
            </w:r>
            <w:r w:rsidR="00B502DC">
              <w:rPr>
                <w:rFonts w:cs="Lucida Grande"/>
                <w:color w:val="000000"/>
                <w:sz w:val="24"/>
              </w:rPr>
              <w:t>assessment</w:t>
            </w:r>
            <w:r w:rsidRPr="000D5C55">
              <w:rPr>
                <w:rFonts w:cs="Lucida Grande"/>
                <w:color w:val="000000"/>
                <w:sz w:val="24"/>
              </w:rPr>
              <w:t xml:space="preserve"> format.</w:t>
            </w:r>
            <w:r w:rsidR="00C04DDA">
              <w:rPr>
                <w:rFonts w:cs="Lucida Grande"/>
                <w:color w:val="000000"/>
                <w:sz w:val="24"/>
              </w:rPr>
              <w:t xml:space="preserve"> </w:t>
            </w:r>
            <w:r w:rsidR="002565B1">
              <w:rPr>
                <w:rFonts w:cs="Lucida Grande"/>
                <w:color w:val="000000"/>
                <w:sz w:val="24"/>
              </w:rPr>
              <w:t xml:space="preserve">Ensure all candidates </w:t>
            </w:r>
            <w:r w:rsidR="00C04DDA">
              <w:rPr>
                <w:rFonts w:cs="Lucida Grande"/>
                <w:color w:val="000000"/>
                <w:sz w:val="24"/>
              </w:rPr>
              <w:t>interview with Dean</w:t>
            </w:r>
            <w:r w:rsidR="002565B1">
              <w:rPr>
                <w:rFonts w:cs="Lucida Grande"/>
                <w:color w:val="000000"/>
                <w:sz w:val="24"/>
              </w:rPr>
              <w:t xml:space="preserve"> or Dean’s designee</w:t>
            </w:r>
            <w:r w:rsidR="00C04DDA">
              <w:rPr>
                <w:rFonts w:cs="Lucida Grande"/>
                <w:color w:val="000000"/>
                <w:sz w:val="24"/>
              </w:rPr>
              <w:t>.</w:t>
            </w:r>
          </w:p>
          <w:p w14:paraId="3251F315" w14:textId="048615DB" w:rsidR="000D5C55" w:rsidRPr="000D5C55" w:rsidRDefault="000D5C55" w:rsidP="000C6996">
            <w:pPr>
              <w:pStyle w:val="ListParagraph"/>
              <w:numPr>
                <w:ilvl w:val="0"/>
                <w:numId w:val="11"/>
              </w:numPr>
              <w:ind w:left="309" w:hanging="309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>Search Committee Chair provides Dean with list of strengths/limitations for each candidate along</w:t>
            </w:r>
            <w:r w:rsidR="002A459B">
              <w:rPr>
                <w:rFonts w:cs="Lucida Grande"/>
                <w:color w:val="000000"/>
                <w:sz w:val="24"/>
              </w:rPr>
              <w:t xml:space="preserve"> with any recommended follow-up during on-campus interviews.</w:t>
            </w:r>
          </w:p>
          <w:p w14:paraId="0CE73F5A" w14:textId="0957EE48" w:rsidR="000D5C55" w:rsidRPr="000D5C55" w:rsidRDefault="000D5C55" w:rsidP="000C6996">
            <w:pPr>
              <w:pStyle w:val="ListParagraph"/>
              <w:numPr>
                <w:ilvl w:val="0"/>
                <w:numId w:val="11"/>
              </w:numPr>
              <w:ind w:left="309" w:hanging="309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>Search Committee</w:t>
            </w:r>
            <w:r w:rsidR="00B502DC">
              <w:rPr>
                <w:rFonts w:cs="Lucida Grande"/>
                <w:color w:val="000000"/>
                <w:sz w:val="24"/>
              </w:rPr>
              <w:t xml:space="preserve"> Chair distributes, collects, </w:t>
            </w:r>
            <w:r w:rsidRPr="000D5C55">
              <w:rPr>
                <w:rFonts w:cs="Lucida Grande"/>
                <w:color w:val="000000"/>
                <w:sz w:val="24"/>
              </w:rPr>
              <w:t>and returns all assessment forms to the Search Committee.</w:t>
            </w:r>
          </w:p>
          <w:p w14:paraId="1E76278E" w14:textId="77777777" w:rsidR="000D5C55" w:rsidRPr="000D5C55" w:rsidRDefault="000D5C55" w:rsidP="000C6996">
            <w:pPr>
              <w:rPr>
                <w:rFonts w:cs="Lucida Grande"/>
                <w:color w:val="000000"/>
                <w:sz w:val="24"/>
              </w:rPr>
            </w:pPr>
          </w:p>
          <w:p w14:paraId="32285F3C" w14:textId="77777777" w:rsidR="000D5C55" w:rsidRDefault="000D5C55" w:rsidP="000C6996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  <w:p w14:paraId="35D82D7B" w14:textId="254DBBBF" w:rsidR="000D5C55" w:rsidRPr="000D5C55" w:rsidRDefault="000D5C55" w:rsidP="000C6996">
            <w:pPr>
              <w:rPr>
                <w:sz w:val="24"/>
              </w:rPr>
            </w:pPr>
          </w:p>
        </w:tc>
        <w:tc>
          <w:tcPr>
            <w:tcW w:w="145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CDDDAC"/>
          </w:tcPr>
          <w:p w14:paraId="415598AE" w14:textId="77777777" w:rsidR="000D5C55" w:rsidRPr="000D5C55" w:rsidRDefault="000D5C55" w:rsidP="000C6996">
            <w:pPr>
              <w:rPr>
                <w:sz w:val="24"/>
              </w:rPr>
            </w:pPr>
          </w:p>
        </w:tc>
        <w:tc>
          <w:tcPr>
            <w:tcW w:w="1156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DDDAC"/>
          </w:tcPr>
          <w:p w14:paraId="0BCF329E" w14:textId="77777777" w:rsidR="000D5C55" w:rsidRPr="000D5C55" w:rsidRDefault="000D5C55" w:rsidP="000C6996">
            <w:pPr>
              <w:pStyle w:val="ListParagraph"/>
              <w:numPr>
                <w:ilvl w:val="0"/>
                <w:numId w:val="12"/>
              </w:numPr>
              <w:ind w:left="255" w:hanging="270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Conduct </w:t>
            </w:r>
            <w:r w:rsidRPr="000D5C55">
              <w:rPr>
                <w:rFonts w:cs="Lucida Grande"/>
                <w:b/>
                <w:color w:val="000000"/>
                <w:sz w:val="24"/>
              </w:rPr>
              <w:t>Phase 2</w:t>
            </w:r>
            <w:r w:rsidRPr="000D5C55">
              <w:rPr>
                <w:rFonts w:cs="Lucida Grande"/>
                <w:color w:val="000000"/>
                <w:sz w:val="24"/>
              </w:rPr>
              <w:t xml:space="preserve"> interviews with selected candidates by </w:t>
            </w:r>
            <w:r w:rsidRPr="000D5C55">
              <w:rPr>
                <w:rFonts w:cs="Lucida Grande"/>
                <w:b/>
                <w:color w:val="000000"/>
                <w:sz w:val="24"/>
              </w:rPr>
              <w:t>February 15</w:t>
            </w:r>
            <w:r w:rsidRPr="000D5C55">
              <w:rPr>
                <w:rFonts w:cs="Lucida Grande"/>
                <w:color w:val="000000"/>
                <w:sz w:val="24"/>
              </w:rPr>
              <w:t xml:space="preserve">.  </w:t>
            </w:r>
          </w:p>
          <w:p w14:paraId="26D57DFD" w14:textId="77777777" w:rsidR="000D5C55" w:rsidRPr="000D5C55" w:rsidRDefault="000D5C55" w:rsidP="000C6996">
            <w:pPr>
              <w:rPr>
                <w:rFonts w:cs="Lucida Grande"/>
                <w:color w:val="000000"/>
                <w:sz w:val="24"/>
              </w:rPr>
            </w:pPr>
          </w:p>
          <w:p w14:paraId="674F1B4A" w14:textId="77777777" w:rsidR="000D5C55" w:rsidRPr="000D5C55" w:rsidRDefault="000D5C55" w:rsidP="000C6996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  <w:tr w:rsidR="000D5C55" w:rsidRPr="000D5C55" w14:paraId="3180556A" w14:textId="77777777" w:rsidTr="00E276AB">
        <w:trPr>
          <w:trHeight w:val="3063"/>
        </w:trPr>
        <w:tc>
          <w:tcPr>
            <w:tcW w:w="3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6055BD6A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5450784E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2E241849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0B52B3B8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</w:p>
          <w:p w14:paraId="7EC543BA" w14:textId="77777777" w:rsidR="000D5C55" w:rsidRPr="000D5C55" w:rsidRDefault="000D5C55" w:rsidP="000C6996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Department </w:t>
            </w:r>
          </w:p>
        </w:tc>
        <w:tc>
          <w:tcPr>
            <w:tcW w:w="200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6EED5"/>
          </w:tcPr>
          <w:p w14:paraId="40465831" w14:textId="77777777" w:rsidR="000D5C55" w:rsidRPr="000D5C55" w:rsidRDefault="000D5C55" w:rsidP="000C6996">
            <w:pPr>
              <w:rPr>
                <w:sz w:val="24"/>
              </w:rPr>
            </w:pPr>
          </w:p>
        </w:tc>
        <w:tc>
          <w:tcPr>
            <w:tcW w:w="145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E6EED5"/>
          </w:tcPr>
          <w:p w14:paraId="65B2206C" w14:textId="77777777" w:rsidR="000D5C55" w:rsidRPr="000D5C55" w:rsidRDefault="000D5C55" w:rsidP="000C6996">
            <w:pPr>
              <w:rPr>
                <w:sz w:val="24"/>
              </w:rPr>
            </w:pPr>
          </w:p>
        </w:tc>
        <w:tc>
          <w:tcPr>
            <w:tcW w:w="1156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43438ABF" w14:textId="77777777" w:rsidR="00B502DC" w:rsidRDefault="000D5C55" w:rsidP="000C6996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Conduct </w:t>
            </w:r>
            <w:r w:rsidRPr="000D5C55">
              <w:rPr>
                <w:rFonts w:cs="Lucida Grande"/>
                <w:b/>
                <w:color w:val="000000"/>
                <w:sz w:val="24"/>
              </w:rPr>
              <w:t>Phase 2</w:t>
            </w:r>
            <w:r w:rsidRPr="000D5C55">
              <w:rPr>
                <w:rFonts w:cs="Lucida Grande"/>
                <w:color w:val="000000"/>
                <w:sz w:val="24"/>
              </w:rPr>
              <w:t xml:space="preserve"> interviews with selected candidates by </w:t>
            </w:r>
            <w:r w:rsidRPr="000D5C55">
              <w:rPr>
                <w:rFonts w:cs="Lucida Grande"/>
                <w:b/>
                <w:color w:val="000000"/>
                <w:sz w:val="24"/>
              </w:rPr>
              <w:t>February 15</w:t>
            </w:r>
            <w:r w:rsidRPr="000D5C55">
              <w:rPr>
                <w:rFonts w:cs="Lucida Grande"/>
                <w:color w:val="000000"/>
                <w:sz w:val="24"/>
              </w:rPr>
              <w:t>.</w:t>
            </w:r>
          </w:p>
          <w:p w14:paraId="0D5D06D1" w14:textId="09C05023" w:rsidR="00B502DC" w:rsidRPr="00B502DC" w:rsidRDefault="00B502DC" w:rsidP="00B502DC">
            <w:pPr>
              <w:pStyle w:val="ListParagraph"/>
              <w:numPr>
                <w:ilvl w:val="0"/>
                <w:numId w:val="15"/>
              </w:numPr>
              <w:tabs>
                <w:tab w:val="left" w:pos="144"/>
              </w:tabs>
              <w:ind w:left="185" w:hanging="185"/>
              <w:rPr>
                <w:rFonts w:cs="Lucida Grande"/>
                <w:color w:val="000000"/>
                <w:sz w:val="24"/>
              </w:rPr>
            </w:pPr>
            <w:r w:rsidRPr="00B502DC">
              <w:rPr>
                <w:rFonts w:cs="Lucida Grande"/>
                <w:color w:val="000000"/>
                <w:sz w:val="24"/>
              </w:rPr>
              <w:t xml:space="preserve">Review portfolios of finalists </w:t>
            </w:r>
            <w:r w:rsidR="00133CEE">
              <w:rPr>
                <w:rFonts w:cs="Lucida Grande"/>
                <w:color w:val="000000"/>
                <w:sz w:val="24"/>
              </w:rPr>
              <w:t xml:space="preserve">made available </w:t>
            </w:r>
            <w:proofErr w:type="gramStart"/>
            <w:r w:rsidR="00133CEE">
              <w:rPr>
                <w:rFonts w:cs="Lucida Grande"/>
                <w:color w:val="000000"/>
                <w:sz w:val="24"/>
              </w:rPr>
              <w:t xml:space="preserve">from </w:t>
            </w:r>
            <w:r w:rsidRPr="00B502DC">
              <w:rPr>
                <w:rFonts w:cs="Lucida Grande"/>
                <w:color w:val="000000"/>
                <w:sz w:val="24"/>
              </w:rPr>
              <w:t xml:space="preserve"> the</w:t>
            </w:r>
            <w:proofErr w:type="gramEnd"/>
            <w:r w:rsidRPr="00B502DC">
              <w:rPr>
                <w:rFonts w:cs="Lucida Grande"/>
                <w:color w:val="000000"/>
                <w:sz w:val="24"/>
              </w:rPr>
              <w:t xml:space="preserve"> Dean’s Office.</w:t>
            </w:r>
          </w:p>
          <w:p w14:paraId="00FC7218" w14:textId="77777777" w:rsidR="000D5C55" w:rsidRPr="000D5C55" w:rsidRDefault="000D5C55" w:rsidP="000C6996">
            <w:pPr>
              <w:rPr>
                <w:rFonts w:ascii="Lucida Grande" w:hAnsi="Lucida Grande" w:cs="Lucida Grande"/>
                <w:color w:val="000000"/>
                <w:sz w:val="24"/>
              </w:rPr>
            </w:pPr>
          </w:p>
          <w:p w14:paraId="6FB1A303" w14:textId="77777777" w:rsidR="000D5C55" w:rsidRPr="000D5C55" w:rsidRDefault="000D5C55" w:rsidP="000C6996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</w:tbl>
    <w:p w14:paraId="2359879F" w14:textId="48E0FAAA" w:rsidR="000D5C55" w:rsidRPr="000D5C55" w:rsidRDefault="000D5C55" w:rsidP="000D5C55">
      <w:pPr>
        <w:rPr>
          <w:i/>
          <w:sz w:val="24"/>
        </w:rPr>
      </w:pPr>
    </w:p>
    <w:p w14:paraId="79FD27D7" w14:textId="7FEE6C5F" w:rsidR="000D5C55" w:rsidRPr="000D5C55" w:rsidRDefault="000D5C55" w:rsidP="000D5C55">
      <w:pPr>
        <w:rPr>
          <w:i/>
          <w:sz w:val="24"/>
        </w:rPr>
      </w:pPr>
    </w:p>
    <w:p w14:paraId="78C06FB8" w14:textId="098AE5C0" w:rsidR="000D5C55" w:rsidRPr="000D5C55" w:rsidRDefault="000D5C55" w:rsidP="000D5C55">
      <w:pPr>
        <w:rPr>
          <w:i/>
          <w:sz w:val="24"/>
        </w:rPr>
      </w:pPr>
    </w:p>
    <w:p w14:paraId="309CACA0" w14:textId="0597409C" w:rsidR="000D5C55" w:rsidRPr="000D5C55" w:rsidRDefault="000D5C55" w:rsidP="000D5C55">
      <w:pPr>
        <w:rPr>
          <w:i/>
          <w:sz w:val="24"/>
        </w:rPr>
      </w:pPr>
    </w:p>
    <w:p w14:paraId="169642EB" w14:textId="1D91E539" w:rsidR="000D5C55" w:rsidRPr="000D5C55" w:rsidRDefault="000D5C55" w:rsidP="000D5C55">
      <w:pPr>
        <w:rPr>
          <w:i/>
          <w:sz w:val="24"/>
        </w:rPr>
      </w:pPr>
    </w:p>
    <w:p w14:paraId="28CA793B" w14:textId="77777777" w:rsidR="000D5C55" w:rsidRPr="000D5C55" w:rsidRDefault="000D5C55" w:rsidP="000D5C55">
      <w:pPr>
        <w:rPr>
          <w:i/>
          <w:sz w:val="24"/>
        </w:rPr>
      </w:pPr>
    </w:p>
    <w:tbl>
      <w:tblPr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747"/>
        <w:gridCol w:w="9532"/>
        <w:gridCol w:w="11701"/>
      </w:tblGrid>
      <w:tr w:rsidR="00F76861" w:rsidRPr="000D5C55" w14:paraId="7DB27D18" w14:textId="77777777" w:rsidTr="00F76861">
        <w:trPr>
          <w:trHeight w:val="399"/>
        </w:trPr>
        <w:tc>
          <w:tcPr>
            <w:tcW w:w="3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38C1D456" w14:textId="77777777" w:rsidR="00F76861" w:rsidRPr="000D5C55" w:rsidRDefault="00F76861" w:rsidP="000C6996">
            <w:pPr>
              <w:rPr>
                <w:b/>
                <w:bCs/>
                <w:sz w:val="24"/>
              </w:rPr>
            </w:pPr>
          </w:p>
          <w:p w14:paraId="1376F8D3" w14:textId="228B56EC" w:rsidR="00F76861" w:rsidRPr="000D5C55" w:rsidRDefault="00F76861" w:rsidP="000C6996">
            <w:pPr>
              <w:rPr>
                <w:b/>
                <w:bCs/>
                <w:sz w:val="24"/>
              </w:rPr>
            </w:pPr>
          </w:p>
        </w:tc>
        <w:tc>
          <w:tcPr>
            <w:tcW w:w="462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1AD3262F" w14:textId="71D642BE" w:rsidR="00F76861" w:rsidRPr="000D5C55" w:rsidRDefault="00F76861" w:rsidP="008B7DBB">
            <w:pPr>
              <w:jc w:val="center"/>
              <w:rPr>
                <w:b/>
                <w:bCs/>
                <w:sz w:val="32"/>
                <w:szCs w:val="32"/>
              </w:rPr>
            </w:pPr>
            <w:r w:rsidRPr="000D5C55">
              <w:rPr>
                <w:b/>
                <w:bCs/>
                <w:sz w:val="32"/>
                <w:szCs w:val="32"/>
              </w:rPr>
              <w:t>PHASE 3</w:t>
            </w:r>
            <w:r>
              <w:rPr>
                <w:b/>
                <w:bCs/>
                <w:sz w:val="32"/>
                <w:szCs w:val="32"/>
              </w:rPr>
              <w:t xml:space="preserve"> – Search Committee &amp; Department Deliberations</w:t>
            </w:r>
          </w:p>
        </w:tc>
      </w:tr>
      <w:tr w:rsidR="002A459B" w:rsidRPr="000D5C55" w14:paraId="61F75027" w14:textId="77777777" w:rsidTr="002A459B">
        <w:tc>
          <w:tcPr>
            <w:tcW w:w="38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4375EDB1" w14:textId="77777777" w:rsidR="002A459B" w:rsidRPr="000D5C55" w:rsidRDefault="002A459B" w:rsidP="000C6996">
            <w:pPr>
              <w:rPr>
                <w:b/>
                <w:bCs/>
                <w:sz w:val="24"/>
              </w:rPr>
            </w:pPr>
          </w:p>
        </w:tc>
        <w:tc>
          <w:tcPr>
            <w:tcW w:w="462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15D25117" w14:textId="2D6AFE9F" w:rsidR="002A459B" w:rsidRPr="000D5C55" w:rsidRDefault="002A459B" w:rsidP="000C6996">
            <w:pPr>
              <w:jc w:val="center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t>March</w:t>
            </w:r>
          </w:p>
        </w:tc>
      </w:tr>
      <w:tr w:rsidR="0032749F" w:rsidRPr="000D5C55" w14:paraId="4098F00B" w14:textId="77777777" w:rsidTr="0032749F">
        <w:tc>
          <w:tcPr>
            <w:tcW w:w="380" w:type="pct"/>
            <w:tcBorders>
              <w:left w:val="single" w:sz="24" w:space="0" w:color="auto"/>
              <w:bottom w:val="single" w:sz="8" w:space="0" w:color="B3CC82"/>
              <w:right w:val="single" w:sz="24" w:space="0" w:color="auto"/>
            </w:tcBorders>
            <w:shd w:val="clear" w:color="auto" w:fill="C2D69B" w:themeFill="accent3" w:themeFillTint="99"/>
          </w:tcPr>
          <w:p w14:paraId="67CADD47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</w:tc>
        <w:tc>
          <w:tcPr>
            <w:tcW w:w="2074" w:type="pct"/>
            <w:tcBorders>
              <w:left w:val="single" w:sz="24" w:space="0" w:color="auto"/>
              <w:bottom w:val="single" w:sz="8" w:space="0" w:color="B3CC82"/>
            </w:tcBorders>
            <w:shd w:val="clear" w:color="auto" w:fill="C2D69B" w:themeFill="accent3" w:themeFillTint="99"/>
          </w:tcPr>
          <w:p w14:paraId="656F7912" w14:textId="77777777" w:rsidR="004B5D3B" w:rsidRPr="000D5C55" w:rsidRDefault="004B5D3B" w:rsidP="000C6996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8</w:t>
            </w:r>
          </w:p>
        </w:tc>
        <w:tc>
          <w:tcPr>
            <w:tcW w:w="2546" w:type="pct"/>
            <w:tcBorders>
              <w:bottom w:val="single" w:sz="8" w:space="0" w:color="B3CC82"/>
              <w:right w:val="single" w:sz="24" w:space="0" w:color="auto"/>
            </w:tcBorders>
            <w:shd w:val="clear" w:color="auto" w:fill="C2D69B" w:themeFill="accent3" w:themeFillTint="99"/>
          </w:tcPr>
          <w:p w14:paraId="00849CBB" w14:textId="77777777" w:rsidR="004B5D3B" w:rsidRPr="000D5C55" w:rsidRDefault="004B5D3B" w:rsidP="000C6996">
            <w:pPr>
              <w:jc w:val="center"/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  <w:u w:val="single"/>
              </w:rPr>
              <w:t>Step 9</w:t>
            </w:r>
          </w:p>
        </w:tc>
      </w:tr>
      <w:tr w:rsidR="0032749F" w:rsidRPr="000D5C55" w14:paraId="49177207" w14:textId="77777777" w:rsidTr="0032749F">
        <w:tc>
          <w:tcPr>
            <w:tcW w:w="380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463DB3A8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48220FD1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0D1AB1B4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541FFC6A" w14:textId="78FDBE76" w:rsidR="004B5D3B" w:rsidRPr="000D5C55" w:rsidRDefault="004B5D3B" w:rsidP="000C6996">
            <w:pPr>
              <w:rPr>
                <w:b/>
                <w:bCs/>
                <w:sz w:val="24"/>
              </w:rPr>
            </w:pPr>
            <w:proofErr w:type="gramStart"/>
            <w:r w:rsidRPr="000D5C55">
              <w:rPr>
                <w:b/>
                <w:bCs/>
                <w:sz w:val="24"/>
              </w:rPr>
              <w:t>Dean’s  Of</w:t>
            </w:r>
            <w:r>
              <w:rPr>
                <w:b/>
                <w:bCs/>
                <w:sz w:val="24"/>
              </w:rPr>
              <w:t>f</w:t>
            </w:r>
            <w:r w:rsidRPr="000D5C55">
              <w:rPr>
                <w:b/>
                <w:bCs/>
                <w:sz w:val="24"/>
              </w:rPr>
              <w:t>ice</w:t>
            </w:r>
            <w:proofErr w:type="gramEnd"/>
            <w:r w:rsidRPr="000D5C55">
              <w:rPr>
                <w:b/>
                <w:bCs/>
                <w:sz w:val="24"/>
              </w:rPr>
              <w:t>/</w:t>
            </w:r>
          </w:p>
          <w:p w14:paraId="6A2346EC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Support Staff </w:t>
            </w:r>
          </w:p>
        </w:tc>
        <w:tc>
          <w:tcPr>
            <w:tcW w:w="2074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E6EED5"/>
          </w:tcPr>
          <w:p w14:paraId="74785014" w14:textId="77777777" w:rsidR="004B5D3B" w:rsidRPr="000D5C55" w:rsidRDefault="004B5D3B" w:rsidP="000C6996">
            <w:pPr>
              <w:rPr>
                <w:sz w:val="24"/>
              </w:rPr>
            </w:pPr>
          </w:p>
        </w:tc>
        <w:tc>
          <w:tcPr>
            <w:tcW w:w="2546" w:type="pct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7CAA622F" w14:textId="77777777" w:rsidR="004B5D3B" w:rsidRPr="00F1785C" w:rsidRDefault="004B5D3B" w:rsidP="00676B1A">
            <w:pPr>
              <w:pStyle w:val="ListParagraph"/>
              <w:numPr>
                <w:ilvl w:val="0"/>
                <w:numId w:val="19"/>
              </w:numPr>
              <w:ind w:left="315" w:hanging="270"/>
              <w:rPr>
                <w:b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>If warranted, Dean meets with combined Department and Search Committee.</w:t>
            </w:r>
          </w:p>
          <w:p w14:paraId="218C118A" w14:textId="15FCEA2C" w:rsidR="004B5D3B" w:rsidRPr="00F1785C" w:rsidRDefault="004B5D3B" w:rsidP="00676B1A">
            <w:pPr>
              <w:pStyle w:val="ListParagraph"/>
              <w:numPr>
                <w:ilvl w:val="0"/>
                <w:numId w:val="19"/>
              </w:numPr>
              <w:ind w:left="315" w:hanging="270"/>
              <w:rPr>
                <w:b/>
                <w:sz w:val="24"/>
              </w:rPr>
            </w:pPr>
            <w:r w:rsidRPr="00676B1A">
              <w:rPr>
                <w:rFonts w:cs="Lucida Grande"/>
                <w:color w:val="000000"/>
                <w:sz w:val="24"/>
              </w:rPr>
              <w:t xml:space="preserve">The Dean’s Office, in partnership with the Search Committee Chair and Department Head, </w:t>
            </w:r>
            <w:proofErr w:type="gramStart"/>
            <w:r w:rsidRPr="00676B1A">
              <w:rPr>
                <w:rFonts w:cs="Lucida Grande"/>
                <w:color w:val="000000"/>
                <w:sz w:val="24"/>
              </w:rPr>
              <w:t>develop</w:t>
            </w:r>
            <w:proofErr w:type="gramEnd"/>
            <w:r w:rsidRPr="00676B1A">
              <w:rPr>
                <w:rFonts w:cs="Lucida Grande"/>
                <w:color w:val="000000"/>
                <w:sz w:val="24"/>
              </w:rPr>
              <w:t xml:space="preserve"> a survey to collect the </w:t>
            </w:r>
            <w:r>
              <w:rPr>
                <w:rFonts w:cs="Lucida Grande"/>
                <w:color w:val="000000"/>
                <w:sz w:val="24"/>
              </w:rPr>
              <w:t xml:space="preserve">department </w:t>
            </w:r>
            <w:r w:rsidRPr="00676B1A">
              <w:rPr>
                <w:rFonts w:cs="Lucida Grande"/>
                <w:color w:val="000000"/>
                <w:sz w:val="24"/>
              </w:rPr>
              <w:t xml:space="preserve">faculty vote within a specified </w:t>
            </w:r>
            <w:proofErr w:type="gramStart"/>
            <w:r w:rsidRPr="00676B1A">
              <w:rPr>
                <w:rFonts w:cs="Lucida Grande"/>
                <w:color w:val="000000"/>
                <w:sz w:val="24"/>
              </w:rPr>
              <w:t>time period</w:t>
            </w:r>
            <w:proofErr w:type="gramEnd"/>
            <w:r w:rsidRPr="00676B1A">
              <w:rPr>
                <w:rFonts w:cs="Lucida Grande"/>
                <w:color w:val="000000"/>
                <w:sz w:val="24"/>
              </w:rPr>
              <w:t>.</w:t>
            </w:r>
          </w:p>
          <w:p w14:paraId="02774F86" w14:textId="3CD73C11" w:rsidR="004B5D3B" w:rsidRPr="009413AE" w:rsidRDefault="004B5D3B" w:rsidP="00676B1A">
            <w:pPr>
              <w:pStyle w:val="ListParagraph"/>
              <w:numPr>
                <w:ilvl w:val="0"/>
                <w:numId w:val="19"/>
              </w:numPr>
              <w:ind w:left="315" w:hanging="270"/>
              <w:rPr>
                <w:b/>
                <w:sz w:val="24"/>
              </w:rPr>
            </w:pPr>
            <w:r>
              <w:rPr>
                <w:rFonts w:cs="Lucida Grande"/>
                <w:color w:val="000000"/>
                <w:sz w:val="24"/>
              </w:rPr>
              <w:t>The Dean’s Office reports the faculty vote to the Search Committee Chair and the Department Head.</w:t>
            </w:r>
          </w:p>
          <w:p w14:paraId="4AC2C517" w14:textId="77777777" w:rsidR="004B5D3B" w:rsidRDefault="004B5D3B" w:rsidP="009413AE">
            <w:pPr>
              <w:rPr>
                <w:b/>
                <w:sz w:val="24"/>
              </w:rPr>
            </w:pPr>
          </w:p>
          <w:p w14:paraId="46A50D12" w14:textId="2D0FD3C1" w:rsidR="004B5D3B" w:rsidRPr="009413AE" w:rsidRDefault="004B5D3B" w:rsidP="009413AE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  <w:tr w:rsidR="0032749F" w:rsidRPr="000D5C55" w14:paraId="76BF734E" w14:textId="77777777" w:rsidTr="0032749F">
        <w:tc>
          <w:tcPr>
            <w:tcW w:w="3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DDDAC"/>
          </w:tcPr>
          <w:p w14:paraId="237E4CA3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3F4ED7BD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4EB75549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6A4FB360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0EA14C42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Faculty Search Committee </w:t>
            </w:r>
          </w:p>
        </w:tc>
        <w:tc>
          <w:tcPr>
            <w:tcW w:w="20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DDDAC"/>
          </w:tcPr>
          <w:p w14:paraId="0C925FF7" w14:textId="5407224B" w:rsidR="004B5D3B" w:rsidRPr="000D5C55" w:rsidRDefault="004B5D3B" w:rsidP="000C6996">
            <w:pPr>
              <w:pStyle w:val="ListParagraph"/>
              <w:numPr>
                <w:ilvl w:val="0"/>
                <w:numId w:val="13"/>
              </w:numPr>
              <w:ind w:left="258" w:hanging="258"/>
              <w:rPr>
                <w:sz w:val="24"/>
              </w:rPr>
            </w:pPr>
            <w:r w:rsidRPr="000D5C55">
              <w:rPr>
                <w:sz w:val="24"/>
              </w:rPr>
              <w:t>Faculty Search Committee meets with the Department and engages in a discussion of each candi</w:t>
            </w:r>
            <w:r w:rsidR="002A459B">
              <w:rPr>
                <w:sz w:val="24"/>
              </w:rPr>
              <w:t xml:space="preserve">date’s strengths and weaknesses </w:t>
            </w:r>
            <w:r w:rsidR="002A459B">
              <w:rPr>
                <w:b/>
                <w:sz w:val="24"/>
              </w:rPr>
              <w:t>by March 15</w:t>
            </w:r>
            <w:r w:rsidR="002A459B" w:rsidRPr="002A459B">
              <w:rPr>
                <w:b/>
                <w:sz w:val="24"/>
              </w:rPr>
              <w:t>.</w:t>
            </w:r>
          </w:p>
          <w:p w14:paraId="667836FB" w14:textId="77777777" w:rsidR="004B5D3B" w:rsidRPr="000D5C55" w:rsidRDefault="004B5D3B" w:rsidP="000C6996">
            <w:pPr>
              <w:pStyle w:val="ListParagraph"/>
              <w:numPr>
                <w:ilvl w:val="0"/>
                <w:numId w:val="13"/>
              </w:numPr>
              <w:ind w:left="258" w:hanging="258"/>
              <w:rPr>
                <w:sz w:val="24"/>
              </w:rPr>
            </w:pPr>
            <w:r w:rsidRPr="000D5C55">
              <w:rPr>
                <w:sz w:val="24"/>
              </w:rPr>
              <w:t>Search Committee Chair records all input from the Department.</w:t>
            </w:r>
          </w:p>
          <w:p w14:paraId="2CE23A7D" w14:textId="76DACB4A" w:rsidR="004B5D3B" w:rsidRPr="000D5C55" w:rsidRDefault="004B5D3B" w:rsidP="000C6996">
            <w:pPr>
              <w:pStyle w:val="ListParagraph"/>
              <w:numPr>
                <w:ilvl w:val="0"/>
                <w:numId w:val="13"/>
              </w:numPr>
              <w:ind w:left="258" w:hanging="258"/>
              <w:rPr>
                <w:sz w:val="24"/>
              </w:rPr>
            </w:pPr>
            <w:r w:rsidRPr="000D5C55">
              <w:rPr>
                <w:sz w:val="24"/>
              </w:rPr>
              <w:t>Search Committee Chair meets with Dean to review compiled input</w:t>
            </w:r>
            <w:r w:rsidR="002A459B">
              <w:rPr>
                <w:sz w:val="24"/>
              </w:rPr>
              <w:t xml:space="preserve">. </w:t>
            </w:r>
            <w:r>
              <w:rPr>
                <w:sz w:val="24"/>
              </w:rPr>
              <w:t>The Department Head may attend this meeting as warranted.</w:t>
            </w:r>
          </w:p>
          <w:p w14:paraId="7DEA982F" w14:textId="77777777" w:rsidR="004B5D3B" w:rsidRPr="000D5C55" w:rsidRDefault="004B5D3B" w:rsidP="000C6996">
            <w:pPr>
              <w:rPr>
                <w:sz w:val="24"/>
              </w:rPr>
            </w:pPr>
          </w:p>
          <w:p w14:paraId="7152A750" w14:textId="77777777" w:rsidR="004B5D3B" w:rsidRDefault="004B5D3B" w:rsidP="000C6996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  <w:p w14:paraId="2BDD4DEB" w14:textId="6B4FD95D" w:rsidR="004B5D3B" w:rsidRPr="000D5C55" w:rsidRDefault="004B5D3B" w:rsidP="000C6996">
            <w:pPr>
              <w:rPr>
                <w:sz w:val="24"/>
              </w:rPr>
            </w:pPr>
          </w:p>
        </w:tc>
        <w:tc>
          <w:tcPr>
            <w:tcW w:w="2546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DDDAC"/>
          </w:tcPr>
          <w:p w14:paraId="6402FA2C" w14:textId="5131265D" w:rsidR="004B5D3B" w:rsidRPr="000D5C55" w:rsidRDefault="004B5D3B" w:rsidP="000C6996">
            <w:pPr>
              <w:pStyle w:val="ListParagraph"/>
              <w:numPr>
                <w:ilvl w:val="0"/>
                <w:numId w:val="14"/>
              </w:numPr>
              <w:ind w:left="308" w:hanging="308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After meeting with the Department, the Search Committee provides the Dean with an UNRANKED list of candidates with the Search Committee’s </w:t>
            </w:r>
            <w:r>
              <w:rPr>
                <w:rFonts w:cs="Lucida Grande"/>
                <w:color w:val="000000"/>
                <w:sz w:val="24"/>
              </w:rPr>
              <w:t>written summary</w:t>
            </w:r>
            <w:r w:rsidRPr="000D5C55">
              <w:rPr>
                <w:rFonts w:cs="Lucida Grande"/>
                <w:color w:val="000000"/>
                <w:sz w:val="24"/>
              </w:rPr>
              <w:t xml:space="preserve"> for each candidate</w:t>
            </w:r>
            <w:r w:rsidR="002A459B">
              <w:rPr>
                <w:rFonts w:cs="Lucida Grande"/>
                <w:color w:val="000000"/>
                <w:sz w:val="24"/>
              </w:rPr>
              <w:t xml:space="preserve"> </w:t>
            </w:r>
            <w:r w:rsidR="002A459B" w:rsidRPr="002A459B">
              <w:rPr>
                <w:b/>
                <w:sz w:val="24"/>
              </w:rPr>
              <w:t>by March 31</w:t>
            </w:r>
            <w:r w:rsidRPr="000D5C55">
              <w:rPr>
                <w:rFonts w:cs="Lucida Grande"/>
                <w:color w:val="000000"/>
                <w:sz w:val="24"/>
              </w:rPr>
              <w:t>.</w:t>
            </w:r>
          </w:p>
          <w:p w14:paraId="182EEAAC" w14:textId="77777777" w:rsidR="004B5D3B" w:rsidRPr="000D5C55" w:rsidRDefault="004B5D3B" w:rsidP="000C6996">
            <w:pPr>
              <w:rPr>
                <w:rFonts w:cs="Lucida Grande"/>
                <w:color w:val="000000"/>
                <w:sz w:val="24"/>
              </w:rPr>
            </w:pPr>
          </w:p>
          <w:p w14:paraId="5AED9343" w14:textId="77777777" w:rsidR="004B5D3B" w:rsidRPr="000D5C55" w:rsidRDefault="004B5D3B" w:rsidP="000C6996">
            <w:pPr>
              <w:rPr>
                <w:rFonts w:cs="Lucida Grande"/>
                <w:color w:val="000000"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  <w:tr w:rsidR="0032749F" w:rsidRPr="000D5C55" w14:paraId="38F162E1" w14:textId="77777777" w:rsidTr="0032749F">
        <w:trPr>
          <w:trHeight w:val="3063"/>
        </w:trPr>
        <w:tc>
          <w:tcPr>
            <w:tcW w:w="3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29B7640F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7B865C80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6C979E85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5D1F8F1B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</w:p>
          <w:p w14:paraId="1EC1F9EB" w14:textId="77777777" w:rsidR="004B5D3B" w:rsidRPr="000D5C55" w:rsidRDefault="004B5D3B" w:rsidP="000C6996">
            <w:pPr>
              <w:rPr>
                <w:b/>
                <w:bCs/>
                <w:sz w:val="24"/>
              </w:rPr>
            </w:pPr>
            <w:r w:rsidRPr="000D5C55">
              <w:rPr>
                <w:b/>
                <w:bCs/>
                <w:sz w:val="24"/>
              </w:rPr>
              <w:t xml:space="preserve">Department </w:t>
            </w:r>
          </w:p>
        </w:tc>
        <w:tc>
          <w:tcPr>
            <w:tcW w:w="20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6EED5"/>
          </w:tcPr>
          <w:p w14:paraId="7B15C471" w14:textId="77777777" w:rsidR="004B5D3B" w:rsidRPr="000D5C55" w:rsidRDefault="004B5D3B" w:rsidP="000C6996">
            <w:pPr>
              <w:rPr>
                <w:sz w:val="24"/>
              </w:rPr>
            </w:pPr>
          </w:p>
        </w:tc>
        <w:tc>
          <w:tcPr>
            <w:tcW w:w="2546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ED5"/>
          </w:tcPr>
          <w:p w14:paraId="0D1E2E92" w14:textId="194ABE70" w:rsidR="004B5D3B" w:rsidRPr="001F59AB" w:rsidRDefault="004B5D3B" w:rsidP="001F59AB">
            <w:pPr>
              <w:pStyle w:val="ListParagraph"/>
              <w:numPr>
                <w:ilvl w:val="0"/>
                <w:numId w:val="20"/>
              </w:numPr>
              <w:ind w:left="315" w:hanging="315"/>
              <w:rPr>
                <w:rFonts w:cs="Lucida Grande"/>
                <w:color w:val="000000"/>
                <w:sz w:val="24"/>
              </w:rPr>
            </w:pPr>
            <w:r w:rsidRPr="001F59AB">
              <w:rPr>
                <w:rFonts w:cs="Lucida Grande"/>
                <w:color w:val="000000"/>
                <w:sz w:val="24"/>
              </w:rPr>
              <w:t>After meeting with the Department, the Department Head provides the Dean with an UNRANKED list of candidates with the Department’s written summary for each candidate</w:t>
            </w:r>
            <w:r w:rsidR="002A459B">
              <w:rPr>
                <w:rFonts w:cs="Lucida Grande"/>
                <w:color w:val="000000"/>
                <w:sz w:val="24"/>
              </w:rPr>
              <w:t xml:space="preserve"> </w:t>
            </w:r>
            <w:r w:rsidR="002A459B" w:rsidRPr="002A459B">
              <w:rPr>
                <w:b/>
                <w:sz w:val="24"/>
              </w:rPr>
              <w:t>by March 31</w:t>
            </w:r>
            <w:r w:rsidRPr="001F59AB">
              <w:rPr>
                <w:rFonts w:cs="Lucida Grande"/>
                <w:color w:val="000000"/>
                <w:sz w:val="24"/>
              </w:rPr>
              <w:t>.</w:t>
            </w:r>
            <w:r w:rsidR="002778F4">
              <w:rPr>
                <w:rFonts w:cs="Lucida Grande"/>
                <w:color w:val="000000"/>
                <w:sz w:val="24"/>
              </w:rPr>
              <w:t xml:space="preserve"> (</w:t>
            </w:r>
            <w:proofErr w:type="gramStart"/>
            <w:r w:rsidR="002778F4">
              <w:rPr>
                <w:rFonts w:cs="Lucida Grande"/>
                <w:color w:val="000000"/>
                <w:sz w:val="24"/>
              </w:rPr>
              <w:t>can</w:t>
            </w:r>
            <w:proofErr w:type="gramEnd"/>
            <w:r w:rsidR="002778F4">
              <w:rPr>
                <w:rFonts w:cs="Lucida Grande"/>
                <w:color w:val="000000"/>
                <w:sz w:val="24"/>
              </w:rPr>
              <w:t xml:space="preserve"> be done informally via email)</w:t>
            </w:r>
          </w:p>
          <w:p w14:paraId="6E1452C0" w14:textId="77777777" w:rsidR="004B5D3B" w:rsidRDefault="004B5D3B" w:rsidP="001F59AB">
            <w:pPr>
              <w:ind w:left="315" w:hanging="315"/>
              <w:rPr>
                <w:sz w:val="24"/>
              </w:rPr>
            </w:pPr>
          </w:p>
          <w:p w14:paraId="00926D25" w14:textId="1CB771D5" w:rsidR="007E6B4A" w:rsidRPr="000D5C55" w:rsidRDefault="007E6B4A" w:rsidP="001F59AB">
            <w:pPr>
              <w:ind w:left="315" w:hanging="315"/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</w:tbl>
    <w:p w14:paraId="29BFBDAF" w14:textId="30FE1B58" w:rsidR="005D30AE" w:rsidRDefault="005D30AE" w:rsidP="008A1D72">
      <w:pPr>
        <w:rPr>
          <w:i/>
          <w:sz w:val="24"/>
        </w:rPr>
      </w:pPr>
    </w:p>
    <w:p w14:paraId="6E548A1B" w14:textId="066899A9" w:rsidR="003B5F12" w:rsidRDefault="003B5F12">
      <w:pPr>
        <w:rPr>
          <w:i/>
          <w:sz w:val="24"/>
        </w:rPr>
      </w:pPr>
      <w:r>
        <w:rPr>
          <w:i/>
          <w:sz w:val="24"/>
        </w:rPr>
        <w:br w:type="page"/>
      </w:r>
    </w:p>
    <w:p w14:paraId="75DBAA1B" w14:textId="77777777" w:rsidR="004351BD" w:rsidRDefault="004351BD" w:rsidP="008A1D72">
      <w:pPr>
        <w:rPr>
          <w:i/>
          <w:sz w:val="24"/>
        </w:rPr>
      </w:pPr>
    </w:p>
    <w:tbl>
      <w:tblPr>
        <w:tblW w:w="5020" w:type="pct"/>
        <w:tblBorders>
          <w:top w:val="single" w:sz="24" w:space="0" w:color="auto"/>
          <w:bottom w:val="single" w:sz="8" w:space="0" w:color="B3CC82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32"/>
        <w:gridCol w:w="6238"/>
        <w:gridCol w:w="4445"/>
        <w:gridCol w:w="305"/>
        <w:gridCol w:w="4445"/>
        <w:gridCol w:w="5937"/>
      </w:tblGrid>
      <w:tr w:rsidR="00C132F2" w:rsidRPr="000D5C55" w14:paraId="00E60495" w14:textId="77777777" w:rsidTr="003B2A93">
        <w:trPr>
          <w:trHeight w:val="399"/>
        </w:trPr>
        <w:tc>
          <w:tcPr>
            <w:tcW w:w="375" w:type="pct"/>
            <w:shd w:val="clear" w:color="auto" w:fill="C2D69B" w:themeFill="accent3" w:themeFillTint="99"/>
          </w:tcPr>
          <w:p w14:paraId="73E7ED45" w14:textId="77777777" w:rsidR="00C132F2" w:rsidRPr="000D5C55" w:rsidRDefault="00C132F2" w:rsidP="004351BD">
            <w:pPr>
              <w:rPr>
                <w:b/>
                <w:bCs/>
                <w:sz w:val="24"/>
              </w:rPr>
            </w:pPr>
          </w:p>
          <w:p w14:paraId="238672BE" w14:textId="77777777" w:rsidR="00C132F2" w:rsidRPr="000D5C55" w:rsidRDefault="00C132F2" w:rsidP="004351BD">
            <w:pPr>
              <w:rPr>
                <w:b/>
                <w:bCs/>
                <w:sz w:val="24"/>
              </w:rPr>
            </w:pPr>
          </w:p>
        </w:tc>
        <w:tc>
          <w:tcPr>
            <w:tcW w:w="4625" w:type="pct"/>
            <w:gridSpan w:val="5"/>
            <w:shd w:val="clear" w:color="auto" w:fill="C2D69B" w:themeFill="accent3" w:themeFillTint="99"/>
          </w:tcPr>
          <w:p w14:paraId="36233CF3" w14:textId="69A78577" w:rsidR="00C132F2" w:rsidRPr="000D5C55" w:rsidRDefault="00C132F2" w:rsidP="00B77A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32"/>
                <w:szCs w:val="32"/>
              </w:rPr>
              <w:t>PHASE 4 –</w:t>
            </w:r>
            <w:r w:rsidR="00EC0D97">
              <w:rPr>
                <w:b/>
                <w:bCs/>
                <w:sz w:val="32"/>
                <w:szCs w:val="32"/>
              </w:rPr>
              <w:t xml:space="preserve">Processing </w:t>
            </w:r>
            <w:r w:rsidR="00B77A29">
              <w:rPr>
                <w:b/>
                <w:bCs/>
                <w:sz w:val="32"/>
                <w:szCs w:val="32"/>
              </w:rPr>
              <w:t xml:space="preserve">and Finalizing </w:t>
            </w:r>
            <w:r>
              <w:rPr>
                <w:b/>
                <w:bCs/>
                <w:sz w:val="32"/>
                <w:szCs w:val="32"/>
              </w:rPr>
              <w:t>the Appointment</w:t>
            </w:r>
          </w:p>
        </w:tc>
      </w:tr>
      <w:tr w:rsidR="003B2A93" w:rsidRPr="000D5C55" w14:paraId="26C0EA73" w14:textId="77777777" w:rsidTr="003B2A93">
        <w:tc>
          <w:tcPr>
            <w:tcW w:w="375" w:type="pct"/>
            <w:shd w:val="clear" w:color="auto" w:fill="EAF1DD" w:themeFill="accent3" w:themeFillTint="33"/>
          </w:tcPr>
          <w:p w14:paraId="134A747D" w14:textId="77777777" w:rsidR="003B2A93" w:rsidRPr="000D5C55" w:rsidRDefault="003B2A93" w:rsidP="004351BD">
            <w:pPr>
              <w:rPr>
                <w:b/>
                <w:bCs/>
                <w:sz w:val="24"/>
              </w:rPr>
            </w:pPr>
          </w:p>
        </w:tc>
        <w:tc>
          <w:tcPr>
            <w:tcW w:w="2312" w:type="pct"/>
            <w:gridSpan w:val="2"/>
            <w:shd w:val="clear" w:color="auto" w:fill="EAF1DD" w:themeFill="accent3" w:themeFillTint="33"/>
          </w:tcPr>
          <w:p w14:paraId="1B234454" w14:textId="1FDF4C06" w:rsidR="003B2A93" w:rsidRPr="000D5C55" w:rsidRDefault="003B2A93" w:rsidP="0043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313" w:type="pct"/>
            <w:gridSpan w:val="3"/>
            <w:shd w:val="clear" w:color="auto" w:fill="EAF1DD" w:themeFill="accent3" w:themeFillTint="33"/>
          </w:tcPr>
          <w:p w14:paraId="4A472771" w14:textId="06A9BD94" w:rsidR="003B2A93" w:rsidRPr="000D5C55" w:rsidRDefault="003B2A93" w:rsidP="0043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</w:tr>
      <w:tr w:rsidR="004351BD" w:rsidRPr="000D5C55" w14:paraId="0C146600" w14:textId="77777777" w:rsidTr="003B2A93">
        <w:tc>
          <w:tcPr>
            <w:tcW w:w="375" w:type="pct"/>
            <w:shd w:val="clear" w:color="auto" w:fill="C2D69B" w:themeFill="accent3" w:themeFillTint="99"/>
          </w:tcPr>
          <w:p w14:paraId="51EF13CB" w14:textId="77777777" w:rsidR="004351BD" w:rsidRPr="000D5C55" w:rsidRDefault="004351BD" w:rsidP="004351BD">
            <w:pPr>
              <w:rPr>
                <w:b/>
                <w:bCs/>
                <w:sz w:val="24"/>
              </w:rPr>
            </w:pPr>
          </w:p>
        </w:tc>
        <w:tc>
          <w:tcPr>
            <w:tcW w:w="1350" w:type="pct"/>
            <w:shd w:val="clear" w:color="auto" w:fill="C2D69B" w:themeFill="accent3" w:themeFillTint="99"/>
          </w:tcPr>
          <w:p w14:paraId="5BD740AA" w14:textId="17A655FB" w:rsidR="004351BD" w:rsidRPr="000D5C55" w:rsidRDefault="004351BD" w:rsidP="004351B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Step 10</w:t>
            </w:r>
          </w:p>
        </w:tc>
        <w:tc>
          <w:tcPr>
            <w:tcW w:w="1028" w:type="pct"/>
            <w:gridSpan w:val="2"/>
            <w:shd w:val="clear" w:color="auto" w:fill="C2D69B" w:themeFill="accent3" w:themeFillTint="99"/>
          </w:tcPr>
          <w:p w14:paraId="6BD8A581" w14:textId="40C04E5F" w:rsidR="004351BD" w:rsidRPr="000D5C55" w:rsidRDefault="004351BD" w:rsidP="004351B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Step 11</w:t>
            </w:r>
          </w:p>
        </w:tc>
        <w:tc>
          <w:tcPr>
            <w:tcW w:w="962" w:type="pct"/>
            <w:shd w:val="clear" w:color="auto" w:fill="C2D69B" w:themeFill="accent3" w:themeFillTint="99"/>
          </w:tcPr>
          <w:p w14:paraId="71522758" w14:textId="363BCD34" w:rsidR="004351BD" w:rsidRPr="000D5C55" w:rsidRDefault="00FE0DDC" w:rsidP="004351BD">
            <w:pPr>
              <w:ind w:left="277" w:hanging="1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Step 1</w:t>
            </w:r>
            <w:r w:rsidR="00C26914"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1285" w:type="pct"/>
            <w:shd w:val="clear" w:color="auto" w:fill="C2D69B" w:themeFill="accent3" w:themeFillTint="99"/>
          </w:tcPr>
          <w:p w14:paraId="77BC40F1" w14:textId="2D4DE323" w:rsidR="004351BD" w:rsidRPr="000D5C55" w:rsidRDefault="004351BD" w:rsidP="004351BD">
            <w:pPr>
              <w:tabs>
                <w:tab w:val="left" w:pos="234"/>
                <w:tab w:val="center" w:pos="965"/>
              </w:tabs>
              <w:rPr>
                <w:b/>
                <w:sz w:val="24"/>
                <w:u w:val="single"/>
              </w:rPr>
            </w:pPr>
            <w:r w:rsidRPr="000D5C55">
              <w:rPr>
                <w:b/>
                <w:sz w:val="24"/>
              </w:rPr>
              <w:tab/>
            </w:r>
            <w:r w:rsidRPr="000D5C55">
              <w:rPr>
                <w:b/>
                <w:sz w:val="24"/>
              </w:rPr>
              <w:tab/>
            </w:r>
            <w:r w:rsidR="00C26914">
              <w:rPr>
                <w:b/>
                <w:sz w:val="24"/>
                <w:u w:val="single"/>
              </w:rPr>
              <w:t>Step 13</w:t>
            </w:r>
          </w:p>
        </w:tc>
      </w:tr>
      <w:tr w:rsidR="004351BD" w:rsidRPr="000D5C55" w14:paraId="6A007FF2" w14:textId="77777777" w:rsidTr="003B2A93">
        <w:tc>
          <w:tcPr>
            <w:tcW w:w="375" w:type="pct"/>
            <w:shd w:val="clear" w:color="auto" w:fill="E6EED5"/>
          </w:tcPr>
          <w:p w14:paraId="0599B8A3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754D0640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26F5B891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3BB65B22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  <w:proofErr w:type="gramStart"/>
            <w:r w:rsidRPr="005D2C73">
              <w:rPr>
                <w:b/>
                <w:bCs/>
                <w:sz w:val="24"/>
              </w:rPr>
              <w:t>Dean’s  Office</w:t>
            </w:r>
            <w:proofErr w:type="gramEnd"/>
            <w:r w:rsidRPr="005D2C73">
              <w:rPr>
                <w:b/>
                <w:bCs/>
                <w:sz w:val="24"/>
              </w:rPr>
              <w:t>/</w:t>
            </w:r>
          </w:p>
          <w:p w14:paraId="5DD2F3A1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  <w:r w:rsidRPr="005D2C73">
              <w:rPr>
                <w:b/>
                <w:bCs/>
                <w:sz w:val="24"/>
              </w:rPr>
              <w:t xml:space="preserve">Support Staff </w:t>
            </w:r>
          </w:p>
        </w:tc>
        <w:tc>
          <w:tcPr>
            <w:tcW w:w="1350" w:type="pct"/>
            <w:shd w:val="clear" w:color="auto" w:fill="E6EED5"/>
          </w:tcPr>
          <w:p w14:paraId="08F403C8" w14:textId="31CEFF45" w:rsidR="004351BD" w:rsidRPr="005D2C73" w:rsidRDefault="003B5F12" w:rsidP="001B5A50">
            <w:pPr>
              <w:pStyle w:val="ListParagraph"/>
              <w:numPr>
                <w:ilvl w:val="0"/>
                <w:numId w:val="22"/>
              </w:numPr>
              <w:ind w:left="409"/>
              <w:rPr>
                <w:sz w:val="24"/>
              </w:rPr>
            </w:pPr>
            <w:r w:rsidRPr="005D2C73">
              <w:rPr>
                <w:sz w:val="24"/>
              </w:rPr>
              <w:t xml:space="preserve">Dean </w:t>
            </w:r>
            <w:r w:rsidR="002778F4">
              <w:rPr>
                <w:sz w:val="24"/>
              </w:rPr>
              <w:t>emails soft</w:t>
            </w:r>
            <w:r w:rsidR="002778F4" w:rsidRPr="005D2C73">
              <w:rPr>
                <w:sz w:val="24"/>
              </w:rPr>
              <w:t xml:space="preserve"> </w:t>
            </w:r>
            <w:r w:rsidRPr="005D2C73">
              <w:rPr>
                <w:sz w:val="24"/>
              </w:rPr>
              <w:t>offer to candidate</w:t>
            </w:r>
            <w:r w:rsidR="002A459B">
              <w:rPr>
                <w:sz w:val="24"/>
              </w:rPr>
              <w:t xml:space="preserve"> </w:t>
            </w:r>
            <w:r w:rsidR="002A459B">
              <w:rPr>
                <w:b/>
                <w:sz w:val="24"/>
              </w:rPr>
              <w:t>no later than</w:t>
            </w:r>
            <w:r w:rsidR="002A459B" w:rsidRPr="002A459B">
              <w:rPr>
                <w:b/>
                <w:sz w:val="24"/>
              </w:rPr>
              <w:t xml:space="preserve"> April 15</w:t>
            </w:r>
            <w:r w:rsidR="002A459B">
              <w:rPr>
                <w:sz w:val="24"/>
              </w:rPr>
              <w:t>.</w:t>
            </w:r>
          </w:p>
          <w:p w14:paraId="4496C960" w14:textId="77777777" w:rsidR="003B5F12" w:rsidRPr="005D2C73" w:rsidRDefault="003B5F12" w:rsidP="001B5A50">
            <w:pPr>
              <w:pStyle w:val="ListParagraph"/>
              <w:numPr>
                <w:ilvl w:val="0"/>
                <w:numId w:val="22"/>
              </w:numPr>
              <w:ind w:left="409"/>
              <w:rPr>
                <w:sz w:val="24"/>
              </w:rPr>
            </w:pPr>
            <w:r w:rsidRPr="005D2C73">
              <w:rPr>
                <w:sz w:val="24"/>
              </w:rPr>
              <w:t>When a candidate accepts, the Dean’s Office will notify the Search Committee Chair and the Department Head.</w:t>
            </w:r>
          </w:p>
          <w:p w14:paraId="67B84F46" w14:textId="77777777" w:rsidR="007E6B4A" w:rsidRPr="005D2C73" w:rsidRDefault="007E6B4A" w:rsidP="004351BD">
            <w:pPr>
              <w:rPr>
                <w:sz w:val="24"/>
              </w:rPr>
            </w:pPr>
          </w:p>
          <w:p w14:paraId="00D93DE3" w14:textId="24C623BF" w:rsidR="007E6B4A" w:rsidRPr="005D2C73" w:rsidRDefault="007E6B4A" w:rsidP="004351BD">
            <w:pPr>
              <w:rPr>
                <w:sz w:val="24"/>
              </w:rPr>
            </w:pPr>
            <w:r w:rsidRPr="005D2C73">
              <w:rPr>
                <w:b/>
                <w:sz w:val="24"/>
              </w:rPr>
              <w:sym w:font="Wingdings 2" w:char="F0A3"/>
            </w:r>
            <w:r w:rsidRPr="005D2C73">
              <w:rPr>
                <w:b/>
                <w:sz w:val="24"/>
              </w:rPr>
              <w:t xml:space="preserve">  Completed</w:t>
            </w:r>
          </w:p>
        </w:tc>
        <w:tc>
          <w:tcPr>
            <w:tcW w:w="1028" w:type="pct"/>
            <w:gridSpan w:val="2"/>
            <w:shd w:val="clear" w:color="auto" w:fill="E6EED5"/>
          </w:tcPr>
          <w:p w14:paraId="45FAC46A" w14:textId="6D515460" w:rsidR="004351BD" w:rsidRPr="00FE0DDC" w:rsidRDefault="00FE0DDC" w:rsidP="00D76B48">
            <w:pPr>
              <w:pStyle w:val="ListParagraph"/>
              <w:numPr>
                <w:ilvl w:val="0"/>
                <w:numId w:val="24"/>
              </w:numPr>
              <w:ind w:left="405"/>
              <w:rPr>
                <w:b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>Dean</w:t>
            </w:r>
            <w:r w:rsidR="002778F4">
              <w:rPr>
                <w:rFonts w:cs="Lucida Grande"/>
                <w:color w:val="000000"/>
                <w:sz w:val="24"/>
              </w:rPr>
              <w:t>’s Office</w:t>
            </w:r>
            <w:r w:rsidRPr="000D5C55">
              <w:rPr>
                <w:rFonts w:cs="Lucida Grande"/>
                <w:color w:val="000000"/>
                <w:sz w:val="24"/>
              </w:rPr>
              <w:t xml:space="preserve"> writes </w:t>
            </w:r>
            <w:r w:rsidR="005B2F94">
              <w:rPr>
                <w:rFonts w:cs="Lucida Grande"/>
                <w:color w:val="000000"/>
                <w:sz w:val="24"/>
              </w:rPr>
              <w:t xml:space="preserve">the </w:t>
            </w:r>
            <w:r w:rsidRPr="000D5C55">
              <w:rPr>
                <w:rFonts w:cs="Lucida Grande"/>
                <w:color w:val="000000"/>
                <w:sz w:val="24"/>
              </w:rPr>
              <w:t>offer letter and sends to Provost for approval</w:t>
            </w:r>
            <w:r w:rsidR="002A459B">
              <w:rPr>
                <w:rFonts w:cs="Lucida Grande"/>
                <w:color w:val="000000"/>
                <w:sz w:val="24"/>
              </w:rPr>
              <w:t xml:space="preserve"> </w:t>
            </w:r>
            <w:r w:rsidR="002A459B" w:rsidRPr="002A459B">
              <w:rPr>
                <w:rFonts w:cs="Lucida Grande"/>
                <w:b/>
                <w:color w:val="000000"/>
                <w:sz w:val="24"/>
              </w:rPr>
              <w:t>by May 1</w:t>
            </w:r>
            <w:r w:rsidRPr="000D5C55">
              <w:rPr>
                <w:rFonts w:cs="Lucida Grande"/>
                <w:color w:val="000000"/>
                <w:sz w:val="24"/>
              </w:rPr>
              <w:t>.</w:t>
            </w:r>
          </w:p>
          <w:p w14:paraId="6E9501CE" w14:textId="08560051" w:rsidR="00FE0DDC" w:rsidRPr="009413AE" w:rsidRDefault="00FE0DDC" w:rsidP="00D76B48">
            <w:pPr>
              <w:pStyle w:val="ListParagraph"/>
              <w:numPr>
                <w:ilvl w:val="0"/>
                <w:numId w:val="24"/>
              </w:numPr>
              <w:ind w:left="405"/>
              <w:rPr>
                <w:b/>
                <w:sz w:val="24"/>
              </w:rPr>
            </w:pPr>
            <w:r>
              <w:rPr>
                <w:rFonts w:cs="Lucida Grande"/>
                <w:color w:val="000000"/>
                <w:sz w:val="24"/>
              </w:rPr>
              <w:t xml:space="preserve">Completed application packet must include letter of interest; CV; 3 letters of reference; teaching, research, and diversity statements; </w:t>
            </w:r>
            <w:r w:rsidR="002778F4">
              <w:rPr>
                <w:rFonts w:cs="Lucida Grande"/>
                <w:color w:val="000000"/>
                <w:sz w:val="24"/>
              </w:rPr>
              <w:t>evidence of effective teaching (</w:t>
            </w:r>
            <w:r w:rsidR="00C67B2A">
              <w:rPr>
                <w:rFonts w:cs="Lucida Grande"/>
                <w:color w:val="000000"/>
                <w:sz w:val="24"/>
              </w:rPr>
              <w:t>if applicable</w:t>
            </w:r>
            <w:r w:rsidR="002778F4">
              <w:rPr>
                <w:rFonts w:cs="Lucida Grande"/>
                <w:color w:val="000000"/>
                <w:sz w:val="24"/>
              </w:rPr>
              <w:t>)</w:t>
            </w:r>
            <w:r w:rsidR="005B2F94">
              <w:rPr>
                <w:rFonts w:cs="Lucida Grande"/>
                <w:color w:val="000000"/>
                <w:sz w:val="24"/>
              </w:rPr>
              <w:t xml:space="preserve">; </w:t>
            </w:r>
            <w:r w:rsidR="002778F4">
              <w:rPr>
                <w:rFonts w:cs="Lucida Grande"/>
                <w:color w:val="000000"/>
                <w:sz w:val="24"/>
              </w:rPr>
              <w:t xml:space="preserve">startup </w:t>
            </w:r>
            <w:r w:rsidR="00576471">
              <w:rPr>
                <w:rFonts w:cs="Lucida Grande"/>
                <w:color w:val="000000"/>
                <w:sz w:val="24"/>
              </w:rPr>
              <w:t>spreadsheet</w:t>
            </w:r>
            <w:r>
              <w:rPr>
                <w:rFonts w:cs="Lucida Grande"/>
                <w:color w:val="000000"/>
                <w:sz w:val="24"/>
              </w:rPr>
              <w:t>; Department Head memo</w:t>
            </w:r>
            <w:r w:rsidR="005B2F94">
              <w:rPr>
                <w:rFonts w:cs="Lucida Grande"/>
                <w:color w:val="000000"/>
                <w:sz w:val="24"/>
              </w:rPr>
              <w:t xml:space="preserve"> (including votes)</w:t>
            </w:r>
            <w:r w:rsidR="00B441F6">
              <w:rPr>
                <w:rFonts w:cs="Lucida Grande"/>
                <w:color w:val="000000"/>
                <w:sz w:val="24"/>
              </w:rPr>
              <w:t xml:space="preserve">; </w:t>
            </w:r>
            <w:r w:rsidR="00576471">
              <w:rPr>
                <w:rFonts w:cs="Lucida Grande"/>
                <w:color w:val="000000"/>
                <w:sz w:val="24"/>
              </w:rPr>
              <w:t xml:space="preserve">and </w:t>
            </w:r>
            <w:r w:rsidR="00B441F6">
              <w:rPr>
                <w:rFonts w:cs="Lucida Grande"/>
                <w:color w:val="000000"/>
                <w:sz w:val="24"/>
              </w:rPr>
              <w:t>Dean’s memo.</w:t>
            </w:r>
          </w:p>
          <w:p w14:paraId="404DF97D" w14:textId="77777777" w:rsidR="004351BD" w:rsidRDefault="004351BD" w:rsidP="004351BD">
            <w:pPr>
              <w:rPr>
                <w:b/>
                <w:sz w:val="24"/>
              </w:rPr>
            </w:pPr>
          </w:p>
          <w:p w14:paraId="0A69083B" w14:textId="77777777" w:rsidR="004351BD" w:rsidRPr="009413AE" w:rsidRDefault="004351BD" w:rsidP="004351BD">
            <w:pPr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  <w:tc>
          <w:tcPr>
            <w:tcW w:w="962" w:type="pct"/>
            <w:shd w:val="clear" w:color="auto" w:fill="E6EED5"/>
          </w:tcPr>
          <w:p w14:paraId="7A6D6E69" w14:textId="181B9D0F" w:rsidR="004351BD" w:rsidRPr="00F1785C" w:rsidRDefault="00FE0DDC" w:rsidP="00D76B48">
            <w:pPr>
              <w:pStyle w:val="ListParagraph"/>
              <w:numPr>
                <w:ilvl w:val="0"/>
                <w:numId w:val="7"/>
              </w:numPr>
              <w:ind w:left="374" w:hanging="277"/>
              <w:rPr>
                <w:rFonts w:cs="Lucida Grande"/>
                <w:color w:val="000000"/>
                <w:sz w:val="24"/>
              </w:rPr>
            </w:pPr>
            <w:r w:rsidRPr="000D5C55">
              <w:rPr>
                <w:rFonts w:cs="Lucida Grande"/>
                <w:color w:val="000000"/>
                <w:sz w:val="24"/>
              </w:rPr>
              <w:t xml:space="preserve">Provost's Office reviews and approves offer letter and forwards </w:t>
            </w:r>
            <w:r>
              <w:rPr>
                <w:rFonts w:cs="Lucida Grande"/>
                <w:color w:val="000000"/>
                <w:sz w:val="24"/>
              </w:rPr>
              <w:t xml:space="preserve">to </w:t>
            </w:r>
            <w:r w:rsidRPr="000D5C55">
              <w:rPr>
                <w:rFonts w:cs="Lucida Grande"/>
                <w:color w:val="000000"/>
                <w:sz w:val="24"/>
              </w:rPr>
              <w:t xml:space="preserve">Human Resources prior to sending the </w:t>
            </w:r>
            <w:r>
              <w:rPr>
                <w:rFonts w:cs="Lucida Grande"/>
                <w:color w:val="000000"/>
                <w:sz w:val="24"/>
              </w:rPr>
              <w:t xml:space="preserve">offer to the </w:t>
            </w:r>
            <w:r w:rsidRPr="000D5C55">
              <w:rPr>
                <w:rFonts w:cs="Lucida Grande"/>
                <w:color w:val="000000"/>
                <w:sz w:val="24"/>
              </w:rPr>
              <w:t>candidate.</w:t>
            </w:r>
          </w:p>
          <w:p w14:paraId="5331AE13" w14:textId="77777777" w:rsidR="004351BD" w:rsidRPr="000D5C55" w:rsidRDefault="004351BD" w:rsidP="004351BD">
            <w:pPr>
              <w:ind w:left="277" w:hanging="180"/>
              <w:rPr>
                <w:rFonts w:cs="Lucida Grande"/>
                <w:color w:val="000000"/>
                <w:sz w:val="24"/>
              </w:rPr>
            </w:pPr>
          </w:p>
          <w:p w14:paraId="33EFF987" w14:textId="77777777" w:rsidR="004351BD" w:rsidRDefault="004351BD" w:rsidP="004351BD">
            <w:pPr>
              <w:ind w:left="277" w:hanging="180"/>
              <w:rPr>
                <w:b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  <w:p w14:paraId="184475BB" w14:textId="77777777" w:rsidR="004351BD" w:rsidRPr="000D5C55" w:rsidRDefault="004351BD" w:rsidP="004351BD">
            <w:pPr>
              <w:ind w:left="277" w:hanging="180"/>
              <w:rPr>
                <w:rFonts w:cs="Lucida Grande"/>
                <w:color w:val="000000"/>
                <w:sz w:val="24"/>
              </w:rPr>
            </w:pPr>
          </w:p>
        </w:tc>
        <w:tc>
          <w:tcPr>
            <w:tcW w:w="1285" w:type="pct"/>
            <w:shd w:val="clear" w:color="auto" w:fill="E6EED5"/>
          </w:tcPr>
          <w:p w14:paraId="5CF85BB6" w14:textId="001B48AD" w:rsidR="0044166A" w:rsidRDefault="0044166A" w:rsidP="004351BD">
            <w:pPr>
              <w:pStyle w:val="ListParagraph"/>
              <w:numPr>
                <w:ilvl w:val="0"/>
                <w:numId w:val="8"/>
              </w:numPr>
              <w:ind w:left="251" w:hanging="251"/>
              <w:rPr>
                <w:rFonts w:cs="Lucida Grande"/>
                <w:color w:val="000000"/>
                <w:sz w:val="24"/>
              </w:rPr>
            </w:pPr>
            <w:r>
              <w:rPr>
                <w:rFonts w:cs="Lucida Grande"/>
                <w:color w:val="000000"/>
                <w:sz w:val="24"/>
              </w:rPr>
              <w:t>Dean’s Office notifies Search Committee Chair and Department Head when offer has been fully processed.</w:t>
            </w:r>
          </w:p>
          <w:p w14:paraId="15653791" w14:textId="505B632B" w:rsidR="004351BD" w:rsidRDefault="003F462F" w:rsidP="004351BD">
            <w:pPr>
              <w:pStyle w:val="ListParagraph"/>
              <w:numPr>
                <w:ilvl w:val="0"/>
                <w:numId w:val="8"/>
              </w:numPr>
              <w:ind w:left="251" w:hanging="251"/>
              <w:rPr>
                <w:rFonts w:cs="Lucida Grande"/>
                <w:color w:val="000000"/>
                <w:sz w:val="24"/>
              </w:rPr>
            </w:pPr>
            <w:r>
              <w:rPr>
                <w:rFonts w:cs="Lucida Grande"/>
                <w:color w:val="000000"/>
                <w:sz w:val="24"/>
              </w:rPr>
              <w:t>Dean’s Office assigns the faculty member an office and makes provisions for computer acquisition and support.</w:t>
            </w:r>
          </w:p>
          <w:p w14:paraId="26B1801C" w14:textId="153F849E" w:rsidR="006C0908" w:rsidRPr="000D5C55" w:rsidRDefault="006C0908" w:rsidP="004351BD">
            <w:pPr>
              <w:pStyle w:val="ListParagraph"/>
              <w:numPr>
                <w:ilvl w:val="0"/>
                <w:numId w:val="8"/>
              </w:numPr>
              <w:ind w:left="251" w:hanging="251"/>
              <w:rPr>
                <w:rFonts w:cs="Lucida Grande"/>
                <w:color w:val="000000"/>
                <w:sz w:val="24"/>
              </w:rPr>
            </w:pPr>
            <w:r>
              <w:rPr>
                <w:rFonts w:cs="Lucida Grande"/>
                <w:color w:val="000000"/>
                <w:sz w:val="24"/>
              </w:rPr>
              <w:t>Dean’s Office notifies Department Head of assigned office.</w:t>
            </w:r>
          </w:p>
          <w:p w14:paraId="671164BB" w14:textId="77777777" w:rsidR="004351BD" w:rsidRPr="000D5C55" w:rsidRDefault="004351BD" w:rsidP="004351BD">
            <w:pPr>
              <w:rPr>
                <w:rFonts w:cs="Lucida Grande"/>
                <w:color w:val="000000"/>
                <w:sz w:val="24"/>
              </w:rPr>
            </w:pPr>
          </w:p>
          <w:p w14:paraId="21523679" w14:textId="77777777" w:rsidR="004351BD" w:rsidRPr="000D5C55" w:rsidRDefault="004351BD" w:rsidP="004351BD">
            <w:pPr>
              <w:rPr>
                <w:rFonts w:cs="Lucida Grande"/>
                <w:color w:val="000000"/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</w:tr>
      <w:tr w:rsidR="004351BD" w:rsidRPr="000D5C55" w14:paraId="12AA1DC1" w14:textId="77777777" w:rsidTr="003B2A93">
        <w:tc>
          <w:tcPr>
            <w:tcW w:w="375" w:type="pct"/>
            <w:shd w:val="clear" w:color="auto" w:fill="CDDDAC"/>
          </w:tcPr>
          <w:p w14:paraId="30394566" w14:textId="3EE345F6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202835C5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58E3AFDF" w14:textId="77777777" w:rsidR="004351BD" w:rsidRDefault="004351BD" w:rsidP="004351BD">
            <w:pPr>
              <w:rPr>
                <w:b/>
                <w:bCs/>
                <w:sz w:val="24"/>
              </w:rPr>
            </w:pPr>
            <w:r w:rsidRPr="005D2C73">
              <w:rPr>
                <w:b/>
                <w:bCs/>
                <w:sz w:val="24"/>
              </w:rPr>
              <w:t xml:space="preserve">Faculty Search Committee </w:t>
            </w:r>
          </w:p>
          <w:p w14:paraId="5152C698" w14:textId="77777777" w:rsidR="00B12499" w:rsidRDefault="00B12499" w:rsidP="004351BD">
            <w:pPr>
              <w:rPr>
                <w:b/>
                <w:bCs/>
                <w:sz w:val="24"/>
              </w:rPr>
            </w:pPr>
          </w:p>
          <w:p w14:paraId="33B3FC25" w14:textId="77777777" w:rsidR="00B12499" w:rsidRPr="005D2C73" w:rsidRDefault="00B12499" w:rsidP="004351BD">
            <w:pPr>
              <w:rPr>
                <w:b/>
                <w:bCs/>
                <w:sz w:val="24"/>
              </w:rPr>
            </w:pPr>
          </w:p>
        </w:tc>
        <w:tc>
          <w:tcPr>
            <w:tcW w:w="1350" w:type="pct"/>
            <w:shd w:val="clear" w:color="auto" w:fill="CDDDAC"/>
          </w:tcPr>
          <w:p w14:paraId="39CC1077" w14:textId="60561EC4" w:rsidR="004351BD" w:rsidRPr="005D2C73" w:rsidRDefault="004351BD" w:rsidP="004351BD">
            <w:pPr>
              <w:rPr>
                <w:b/>
                <w:sz w:val="24"/>
              </w:rPr>
            </w:pPr>
          </w:p>
          <w:p w14:paraId="64A07B3F" w14:textId="77777777" w:rsidR="004351BD" w:rsidRPr="005D2C73" w:rsidRDefault="004351BD" w:rsidP="004351BD">
            <w:pPr>
              <w:rPr>
                <w:sz w:val="24"/>
              </w:rPr>
            </w:pPr>
          </w:p>
        </w:tc>
        <w:tc>
          <w:tcPr>
            <w:tcW w:w="1028" w:type="pct"/>
            <w:gridSpan w:val="2"/>
            <w:shd w:val="clear" w:color="auto" w:fill="CDDDAC"/>
          </w:tcPr>
          <w:p w14:paraId="23B72251" w14:textId="2BC3EADF" w:rsidR="004351BD" w:rsidRPr="000D5C55" w:rsidRDefault="004351BD" w:rsidP="004351BD">
            <w:pPr>
              <w:rPr>
                <w:rFonts w:cs="Lucida Grande"/>
                <w:color w:val="000000"/>
                <w:sz w:val="24"/>
              </w:rPr>
            </w:pPr>
          </w:p>
        </w:tc>
        <w:tc>
          <w:tcPr>
            <w:tcW w:w="962" w:type="pct"/>
            <w:shd w:val="clear" w:color="auto" w:fill="CDDDAC"/>
          </w:tcPr>
          <w:p w14:paraId="43AC5039" w14:textId="77777777" w:rsidR="004351BD" w:rsidRPr="000D5C55" w:rsidRDefault="004351BD" w:rsidP="004351BD">
            <w:pPr>
              <w:rPr>
                <w:sz w:val="24"/>
              </w:rPr>
            </w:pPr>
          </w:p>
        </w:tc>
        <w:tc>
          <w:tcPr>
            <w:tcW w:w="1285" w:type="pct"/>
            <w:shd w:val="clear" w:color="auto" w:fill="CDDDAC"/>
          </w:tcPr>
          <w:p w14:paraId="448E6988" w14:textId="77777777" w:rsidR="004351BD" w:rsidRPr="000D5C55" w:rsidRDefault="004351BD" w:rsidP="004351BD">
            <w:pPr>
              <w:rPr>
                <w:sz w:val="24"/>
              </w:rPr>
            </w:pPr>
          </w:p>
          <w:p w14:paraId="2673638B" w14:textId="77777777" w:rsidR="004351BD" w:rsidRPr="000D5C55" w:rsidRDefault="004351BD" w:rsidP="004351BD">
            <w:pPr>
              <w:rPr>
                <w:sz w:val="24"/>
              </w:rPr>
            </w:pPr>
          </w:p>
          <w:p w14:paraId="33BE9CDF" w14:textId="77777777" w:rsidR="004351BD" w:rsidRPr="000D5C55" w:rsidRDefault="004351BD" w:rsidP="004351BD">
            <w:pPr>
              <w:ind w:firstLine="720"/>
              <w:rPr>
                <w:sz w:val="24"/>
              </w:rPr>
            </w:pPr>
          </w:p>
          <w:p w14:paraId="3294D487" w14:textId="77777777" w:rsidR="004351BD" w:rsidRPr="000D5C55" w:rsidRDefault="004351BD" w:rsidP="004351BD">
            <w:pPr>
              <w:ind w:firstLine="720"/>
              <w:rPr>
                <w:sz w:val="24"/>
              </w:rPr>
            </w:pPr>
          </w:p>
        </w:tc>
      </w:tr>
      <w:tr w:rsidR="004351BD" w:rsidRPr="000D5C55" w14:paraId="158CBDDE" w14:textId="77777777" w:rsidTr="003B2A93">
        <w:trPr>
          <w:trHeight w:val="3063"/>
        </w:trPr>
        <w:tc>
          <w:tcPr>
            <w:tcW w:w="375" w:type="pct"/>
            <w:shd w:val="clear" w:color="auto" w:fill="E6EED5"/>
          </w:tcPr>
          <w:p w14:paraId="23443F5F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0C3FD337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0796A533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394C3C31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</w:p>
          <w:p w14:paraId="3CADF326" w14:textId="77777777" w:rsidR="004351BD" w:rsidRPr="005D2C73" w:rsidRDefault="004351BD" w:rsidP="004351BD">
            <w:pPr>
              <w:rPr>
                <w:b/>
                <w:bCs/>
                <w:sz w:val="24"/>
              </w:rPr>
            </w:pPr>
            <w:r w:rsidRPr="005D2C73">
              <w:rPr>
                <w:b/>
                <w:bCs/>
                <w:sz w:val="24"/>
              </w:rPr>
              <w:t xml:space="preserve">Department </w:t>
            </w:r>
          </w:p>
        </w:tc>
        <w:tc>
          <w:tcPr>
            <w:tcW w:w="1350" w:type="pct"/>
            <w:shd w:val="clear" w:color="auto" w:fill="E6EED5"/>
          </w:tcPr>
          <w:p w14:paraId="62E730E0" w14:textId="1D54BE47" w:rsidR="004351BD" w:rsidRPr="005D2C73" w:rsidRDefault="003B5F12" w:rsidP="00D76B48">
            <w:pPr>
              <w:pStyle w:val="ListParagraph"/>
              <w:numPr>
                <w:ilvl w:val="0"/>
                <w:numId w:val="25"/>
              </w:numPr>
              <w:ind w:left="409"/>
              <w:rPr>
                <w:rFonts w:cs="Lucida Grande"/>
                <w:color w:val="000000"/>
                <w:sz w:val="24"/>
              </w:rPr>
            </w:pPr>
            <w:r w:rsidRPr="005D2C73">
              <w:rPr>
                <w:rFonts w:cs="Lucida Grande"/>
                <w:color w:val="000000"/>
                <w:sz w:val="24"/>
              </w:rPr>
              <w:t xml:space="preserve">Department Head writes a memo to the Dean recommending the appointment of the candidate who has accepted the position.  The memo should include the department vote by faculty rank as Yes, </w:t>
            </w:r>
            <w:proofErr w:type="gramStart"/>
            <w:r w:rsidRPr="005D2C73">
              <w:rPr>
                <w:rFonts w:cs="Lucida Grande"/>
                <w:color w:val="000000"/>
                <w:sz w:val="24"/>
              </w:rPr>
              <w:t>No</w:t>
            </w:r>
            <w:proofErr w:type="gramEnd"/>
            <w:r w:rsidRPr="005D2C73">
              <w:rPr>
                <w:rFonts w:cs="Lucida Grande"/>
                <w:color w:val="000000"/>
                <w:sz w:val="24"/>
              </w:rPr>
              <w:t>, Abstain, Absent followed by a summary of what the candidate brings to the department and a list of the courses the candidate will teach in the first year of the appoint</w:t>
            </w:r>
            <w:r w:rsidR="002A459B">
              <w:rPr>
                <w:rFonts w:cs="Lucida Grande"/>
                <w:color w:val="000000"/>
                <w:sz w:val="24"/>
              </w:rPr>
              <w:t xml:space="preserve">ment </w:t>
            </w:r>
            <w:r w:rsidR="002A459B" w:rsidRPr="002A459B">
              <w:rPr>
                <w:rFonts w:cs="Lucida Grande"/>
                <w:b/>
                <w:color w:val="000000"/>
                <w:sz w:val="24"/>
              </w:rPr>
              <w:t>by April 20</w:t>
            </w:r>
            <w:r w:rsidR="002A459B">
              <w:rPr>
                <w:rFonts w:cs="Lucida Grande"/>
                <w:color w:val="000000"/>
                <w:sz w:val="24"/>
              </w:rPr>
              <w:t>.</w:t>
            </w:r>
          </w:p>
          <w:p w14:paraId="5A4ADBE3" w14:textId="77777777" w:rsidR="007E6B4A" w:rsidRPr="005D2C73" w:rsidRDefault="007E6B4A" w:rsidP="00FE0DDC">
            <w:pPr>
              <w:rPr>
                <w:rFonts w:cs="Lucida Grande"/>
                <w:color w:val="000000"/>
                <w:sz w:val="24"/>
              </w:rPr>
            </w:pPr>
          </w:p>
          <w:p w14:paraId="7855E05A" w14:textId="04E27D7E" w:rsidR="007E6B4A" w:rsidRPr="005D2C73" w:rsidRDefault="007E6B4A" w:rsidP="00FE0DDC">
            <w:pPr>
              <w:rPr>
                <w:sz w:val="24"/>
              </w:rPr>
            </w:pPr>
            <w:r w:rsidRPr="005D2C73">
              <w:rPr>
                <w:b/>
                <w:sz w:val="24"/>
              </w:rPr>
              <w:sym w:font="Wingdings 2" w:char="F0A3"/>
            </w:r>
            <w:r w:rsidRPr="005D2C73">
              <w:rPr>
                <w:b/>
                <w:sz w:val="24"/>
              </w:rPr>
              <w:t xml:space="preserve">  Completed</w:t>
            </w:r>
          </w:p>
        </w:tc>
        <w:tc>
          <w:tcPr>
            <w:tcW w:w="1028" w:type="pct"/>
            <w:gridSpan w:val="2"/>
            <w:shd w:val="clear" w:color="auto" w:fill="E6EED5"/>
          </w:tcPr>
          <w:p w14:paraId="118CDDF3" w14:textId="77777777" w:rsidR="004351BD" w:rsidRPr="00F1785C" w:rsidRDefault="004351BD" w:rsidP="004351BD">
            <w:pPr>
              <w:rPr>
                <w:rFonts w:cs="Lucida Grande"/>
                <w:color w:val="000000"/>
                <w:sz w:val="24"/>
              </w:rPr>
            </w:pPr>
          </w:p>
          <w:p w14:paraId="642B737D" w14:textId="77777777" w:rsidR="004351BD" w:rsidRPr="000D5C55" w:rsidRDefault="004351BD" w:rsidP="004351BD">
            <w:pPr>
              <w:rPr>
                <w:sz w:val="24"/>
              </w:rPr>
            </w:pPr>
          </w:p>
        </w:tc>
        <w:tc>
          <w:tcPr>
            <w:tcW w:w="962" w:type="pct"/>
            <w:shd w:val="clear" w:color="auto" w:fill="E6EED5"/>
          </w:tcPr>
          <w:p w14:paraId="7FF4FF12" w14:textId="5AB80D55" w:rsidR="004351BD" w:rsidRPr="00363000" w:rsidRDefault="00B77A29" w:rsidP="00363000">
            <w:pPr>
              <w:pStyle w:val="ListParagraph"/>
              <w:numPr>
                <w:ilvl w:val="0"/>
                <w:numId w:val="26"/>
              </w:numPr>
              <w:ind w:left="464" w:hanging="270"/>
              <w:rPr>
                <w:sz w:val="24"/>
              </w:rPr>
            </w:pPr>
            <w:r>
              <w:rPr>
                <w:sz w:val="24"/>
              </w:rPr>
              <w:t xml:space="preserve">With the consent of the Dean, the </w:t>
            </w:r>
            <w:r w:rsidR="003F462F" w:rsidRPr="00363000">
              <w:rPr>
                <w:sz w:val="24"/>
              </w:rPr>
              <w:t>Department Head welcomes the new faculty member and assigns the facul</w:t>
            </w:r>
            <w:r w:rsidR="007E6B4A" w:rsidRPr="00363000">
              <w:rPr>
                <w:sz w:val="24"/>
              </w:rPr>
              <w:t>ty member a mentor and notifies the faculty member and the Dean’s Office of the mentor assignment.</w:t>
            </w:r>
          </w:p>
          <w:p w14:paraId="74EA4D7F" w14:textId="77777777" w:rsidR="007E6B4A" w:rsidRDefault="007E6B4A" w:rsidP="004351BD">
            <w:pPr>
              <w:rPr>
                <w:sz w:val="24"/>
              </w:rPr>
            </w:pPr>
          </w:p>
          <w:p w14:paraId="71FA75CC" w14:textId="5BABF9FF" w:rsidR="007E6B4A" w:rsidRPr="000D5C55" w:rsidRDefault="007E6B4A" w:rsidP="004351BD">
            <w:pPr>
              <w:rPr>
                <w:sz w:val="24"/>
              </w:rPr>
            </w:pPr>
            <w:r w:rsidRPr="000D5C55">
              <w:rPr>
                <w:b/>
                <w:sz w:val="24"/>
              </w:rPr>
              <w:sym w:font="Wingdings 2" w:char="F0A3"/>
            </w:r>
            <w:r w:rsidRPr="000D5C55">
              <w:rPr>
                <w:b/>
                <w:sz w:val="24"/>
              </w:rPr>
              <w:t xml:space="preserve">  Completed</w:t>
            </w:r>
          </w:p>
        </w:tc>
        <w:tc>
          <w:tcPr>
            <w:tcW w:w="1285" w:type="pct"/>
            <w:shd w:val="clear" w:color="auto" w:fill="E6EED5"/>
          </w:tcPr>
          <w:p w14:paraId="308608D3" w14:textId="77777777" w:rsidR="004351BD" w:rsidRPr="000D5C55" w:rsidRDefault="004351BD" w:rsidP="004351BD">
            <w:pPr>
              <w:rPr>
                <w:sz w:val="24"/>
              </w:rPr>
            </w:pPr>
          </w:p>
          <w:p w14:paraId="210D47EB" w14:textId="77777777" w:rsidR="004351BD" w:rsidRPr="000D5C55" w:rsidRDefault="004351BD" w:rsidP="004351BD">
            <w:pPr>
              <w:rPr>
                <w:sz w:val="24"/>
              </w:rPr>
            </w:pPr>
          </w:p>
        </w:tc>
      </w:tr>
    </w:tbl>
    <w:p w14:paraId="535CA9AA" w14:textId="77777777" w:rsidR="004351BD" w:rsidRPr="000D5C55" w:rsidRDefault="004351BD" w:rsidP="004351BD">
      <w:pPr>
        <w:rPr>
          <w:i/>
          <w:sz w:val="24"/>
        </w:rPr>
      </w:pPr>
    </w:p>
    <w:p w14:paraId="3C4310CA" w14:textId="77777777" w:rsidR="004351BD" w:rsidRPr="000D5C55" w:rsidRDefault="004351BD" w:rsidP="008A1D72">
      <w:pPr>
        <w:rPr>
          <w:i/>
          <w:sz w:val="24"/>
        </w:rPr>
      </w:pPr>
    </w:p>
    <w:sectPr w:rsidR="004351BD" w:rsidRPr="000D5C55" w:rsidSect="003B2A93">
      <w:headerReference w:type="default" r:id="rId8"/>
      <w:footerReference w:type="even" r:id="rId9"/>
      <w:footerReference w:type="default" r:id="rId10"/>
      <w:pgSz w:w="24480" w:h="15840" w:orient="landscape"/>
      <w:pgMar w:top="165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49AE" w14:textId="77777777" w:rsidR="007223CB" w:rsidRDefault="007223CB" w:rsidP="00D30E4A">
      <w:r>
        <w:separator/>
      </w:r>
    </w:p>
  </w:endnote>
  <w:endnote w:type="continuationSeparator" w:id="0">
    <w:p w14:paraId="63B976EE" w14:textId="77777777" w:rsidR="007223CB" w:rsidRDefault="007223CB" w:rsidP="00D3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4969372"/>
      <w:docPartObj>
        <w:docPartGallery w:val="Page Numbers (Bottom of Page)"/>
        <w:docPartUnique/>
      </w:docPartObj>
    </w:sdtPr>
    <w:sdtContent>
      <w:p w14:paraId="26EE41E0" w14:textId="4FF9D02B" w:rsidR="002A459B" w:rsidRDefault="002A459B" w:rsidP="000C69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B0049" w14:textId="77777777" w:rsidR="002A459B" w:rsidRDefault="002A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0573290"/>
      <w:docPartObj>
        <w:docPartGallery w:val="Page Numbers (Bottom of Page)"/>
        <w:docPartUnique/>
      </w:docPartObj>
    </w:sdtPr>
    <w:sdtContent>
      <w:p w14:paraId="5BC3003E" w14:textId="6995CDDD" w:rsidR="002A459B" w:rsidRDefault="002A459B" w:rsidP="000C6996">
        <w:pPr>
          <w:pStyle w:val="Footer"/>
          <w:framePr w:wrap="none" w:vAnchor="text" w:hAnchor="margin" w:xAlign="center" w:y="1"/>
          <w:rPr>
            <w:rStyle w:val="PageNumber"/>
          </w:rPr>
        </w:pPr>
        <w:r w:rsidRPr="001D3139">
          <w:rPr>
            <w:rStyle w:val="PageNumber"/>
            <w:b/>
            <w:sz w:val="28"/>
            <w:szCs w:val="28"/>
          </w:rPr>
          <w:fldChar w:fldCharType="begin"/>
        </w:r>
        <w:r w:rsidRPr="001D3139">
          <w:rPr>
            <w:rStyle w:val="PageNumber"/>
            <w:b/>
            <w:sz w:val="28"/>
            <w:szCs w:val="28"/>
          </w:rPr>
          <w:instrText xml:space="preserve"> PAGE </w:instrText>
        </w:r>
        <w:r w:rsidRPr="001D3139">
          <w:rPr>
            <w:rStyle w:val="PageNumber"/>
            <w:b/>
            <w:sz w:val="28"/>
            <w:szCs w:val="28"/>
          </w:rPr>
          <w:fldChar w:fldCharType="separate"/>
        </w:r>
        <w:r w:rsidR="00750154">
          <w:rPr>
            <w:rStyle w:val="PageNumber"/>
            <w:b/>
            <w:noProof/>
            <w:sz w:val="28"/>
            <w:szCs w:val="28"/>
          </w:rPr>
          <w:t>1</w:t>
        </w:r>
        <w:r w:rsidRPr="001D3139">
          <w:rPr>
            <w:rStyle w:val="PageNumber"/>
            <w:b/>
            <w:sz w:val="28"/>
            <w:szCs w:val="28"/>
          </w:rPr>
          <w:fldChar w:fldCharType="end"/>
        </w:r>
      </w:p>
    </w:sdtContent>
  </w:sdt>
  <w:p w14:paraId="6A421231" w14:textId="7762276B" w:rsidR="002A459B" w:rsidRPr="005D2C73" w:rsidRDefault="002A459B" w:rsidP="005D2C73">
    <w:pPr>
      <w:pStyle w:val="Footer"/>
      <w:jc w:val="right"/>
      <w:rPr>
        <w:rFonts w:cs="Arial"/>
        <w:sz w:val="24"/>
      </w:rPr>
    </w:pPr>
    <w:r w:rsidRPr="005D2C73">
      <w:rPr>
        <w:rFonts w:cs="Arial"/>
        <w:sz w:val="24"/>
      </w:rPr>
      <w:t xml:space="preserve">Revised </w:t>
    </w:r>
    <w:r w:rsidR="00581446">
      <w:rPr>
        <w:rFonts w:cs="Arial"/>
        <w:sz w:val="24"/>
      </w:rPr>
      <w:t>September 18</w:t>
    </w:r>
    <w:r w:rsidRPr="005D2C73">
      <w:rPr>
        <w:rFonts w:cs="Arial"/>
        <w:sz w:val="24"/>
      </w:rPr>
      <w:t>, 20</w:t>
    </w:r>
    <w:r w:rsidR="00581446">
      <w:rPr>
        <w:rFonts w:cs="Arial"/>
        <w:sz w:val="2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4049" w14:textId="77777777" w:rsidR="007223CB" w:rsidRDefault="007223CB" w:rsidP="00D30E4A">
      <w:r>
        <w:separator/>
      </w:r>
    </w:p>
  </w:footnote>
  <w:footnote w:type="continuationSeparator" w:id="0">
    <w:p w14:paraId="6056C602" w14:textId="77777777" w:rsidR="007223CB" w:rsidRDefault="007223CB" w:rsidP="00D3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D444" w14:textId="23F4339F" w:rsidR="002A459B" w:rsidRPr="004B0410" w:rsidRDefault="002A459B" w:rsidP="00733775">
    <w:pPr>
      <w:pStyle w:val="Header"/>
      <w:tabs>
        <w:tab w:val="left" w:pos="10304"/>
        <w:tab w:val="right" w:pos="21600"/>
      </w:tabs>
      <w:jc w:val="center"/>
      <w:rPr>
        <w:b/>
        <w:sz w:val="48"/>
        <w:szCs w:val="48"/>
      </w:rPr>
    </w:pPr>
    <w:r w:rsidRPr="004B0410">
      <w:rPr>
        <w:b/>
        <w:sz w:val="48"/>
        <w:szCs w:val="48"/>
      </w:rPr>
      <w:t>HASS Faculty Search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7D1"/>
    <w:multiLevelType w:val="hybridMultilevel"/>
    <w:tmpl w:val="27E6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003"/>
    <w:multiLevelType w:val="hybridMultilevel"/>
    <w:tmpl w:val="DBE6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2C4"/>
    <w:multiLevelType w:val="hybridMultilevel"/>
    <w:tmpl w:val="D9EE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40F"/>
    <w:multiLevelType w:val="hybridMultilevel"/>
    <w:tmpl w:val="8480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68C"/>
    <w:multiLevelType w:val="hybridMultilevel"/>
    <w:tmpl w:val="784E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0E8"/>
    <w:multiLevelType w:val="hybridMultilevel"/>
    <w:tmpl w:val="29C0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171D"/>
    <w:multiLevelType w:val="multilevel"/>
    <w:tmpl w:val="0FBC0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3597"/>
    <w:multiLevelType w:val="hybridMultilevel"/>
    <w:tmpl w:val="26B6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4A25"/>
    <w:multiLevelType w:val="hybridMultilevel"/>
    <w:tmpl w:val="639C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323"/>
    <w:multiLevelType w:val="hybridMultilevel"/>
    <w:tmpl w:val="9674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05C93"/>
    <w:multiLevelType w:val="hybridMultilevel"/>
    <w:tmpl w:val="99D4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79CA"/>
    <w:multiLevelType w:val="hybridMultilevel"/>
    <w:tmpl w:val="29C0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13EC4"/>
    <w:multiLevelType w:val="hybridMultilevel"/>
    <w:tmpl w:val="49DE3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1795B"/>
    <w:multiLevelType w:val="multilevel"/>
    <w:tmpl w:val="2444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C7054"/>
    <w:multiLevelType w:val="hybridMultilevel"/>
    <w:tmpl w:val="0AF4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062DD"/>
    <w:multiLevelType w:val="hybridMultilevel"/>
    <w:tmpl w:val="0F14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9BC"/>
    <w:multiLevelType w:val="hybridMultilevel"/>
    <w:tmpl w:val="0FBC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7145"/>
    <w:multiLevelType w:val="hybridMultilevel"/>
    <w:tmpl w:val="6320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57AD"/>
    <w:multiLevelType w:val="hybridMultilevel"/>
    <w:tmpl w:val="C14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63659"/>
    <w:multiLevelType w:val="hybridMultilevel"/>
    <w:tmpl w:val="6CE4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471A"/>
    <w:multiLevelType w:val="hybridMultilevel"/>
    <w:tmpl w:val="E3A0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64D0C"/>
    <w:multiLevelType w:val="hybridMultilevel"/>
    <w:tmpl w:val="2444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7292F"/>
    <w:multiLevelType w:val="hybridMultilevel"/>
    <w:tmpl w:val="4372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3E91"/>
    <w:multiLevelType w:val="hybridMultilevel"/>
    <w:tmpl w:val="0614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1E94"/>
    <w:multiLevelType w:val="hybridMultilevel"/>
    <w:tmpl w:val="8516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4C4"/>
    <w:multiLevelType w:val="hybridMultilevel"/>
    <w:tmpl w:val="1BC6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40267">
    <w:abstractNumId w:val="11"/>
  </w:num>
  <w:num w:numId="2" w16cid:durableId="970131698">
    <w:abstractNumId w:val="18"/>
  </w:num>
  <w:num w:numId="3" w16cid:durableId="1780760029">
    <w:abstractNumId w:val="7"/>
  </w:num>
  <w:num w:numId="4" w16cid:durableId="1039210978">
    <w:abstractNumId w:val="9"/>
  </w:num>
  <w:num w:numId="5" w16cid:durableId="1703170928">
    <w:abstractNumId w:val="17"/>
  </w:num>
  <w:num w:numId="6" w16cid:durableId="1150176779">
    <w:abstractNumId w:val="24"/>
  </w:num>
  <w:num w:numId="7" w16cid:durableId="1978339152">
    <w:abstractNumId w:val="20"/>
  </w:num>
  <w:num w:numId="8" w16cid:durableId="1471283544">
    <w:abstractNumId w:val="1"/>
  </w:num>
  <w:num w:numId="9" w16cid:durableId="1776706319">
    <w:abstractNumId w:val="2"/>
  </w:num>
  <w:num w:numId="10" w16cid:durableId="498621316">
    <w:abstractNumId w:val="15"/>
  </w:num>
  <w:num w:numId="11" w16cid:durableId="475025618">
    <w:abstractNumId w:val="4"/>
  </w:num>
  <w:num w:numId="12" w16cid:durableId="161900828">
    <w:abstractNumId w:val="22"/>
  </w:num>
  <w:num w:numId="13" w16cid:durableId="1525240677">
    <w:abstractNumId w:val="25"/>
  </w:num>
  <w:num w:numId="14" w16cid:durableId="2128887993">
    <w:abstractNumId w:val="12"/>
  </w:num>
  <w:num w:numId="15" w16cid:durableId="1941452977">
    <w:abstractNumId w:val="0"/>
  </w:num>
  <w:num w:numId="16" w16cid:durableId="1559629891">
    <w:abstractNumId w:val="3"/>
  </w:num>
  <w:num w:numId="17" w16cid:durableId="1596090754">
    <w:abstractNumId w:val="5"/>
  </w:num>
  <w:num w:numId="18" w16cid:durableId="967593508">
    <w:abstractNumId w:val="10"/>
  </w:num>
  <w:num w:numId="19" w16cid:durableId="525215983">
    <w:abstractNumId w:val="21"/>
  </w:num>
  <w:num w:numId="20" w16cid:durableId="1912345655">
    <w:abstractNumId w:val="16"/>
  </w:num>
  <w:num w:numId="21" w16cid:durableId="766922048">
    <w:abstractNumId w:val="6"/>
  </w:num>
  <w:num w:numId="22" w16cid:durableId="37945664">
    <w:abstractNumId w:val="23"/>
  </w:num>
  <w:num w:numId="23" w16cid:durableId="1904565310">
    <w:abstractNumId w:val="13"/>
  </w:num>
  <w:num w:numId="24" w16cid:durableId="1115947472">
    <w:abstractNumId w:val="19"/>
  </w:num>
  <w:num w:numId="25" w16cid:durableId="1245919724">
    <w:abstractNumId w:val="14"/>
  </w:num>
  <w:num w:numId="26" w16cid:durableId="1143082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onsecutiveHyphenLimit w:val="1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MDW1MDU2NDEyNLVU0lEKTi0uzszPAykwrAUAn7om6SwAAAA="/>
  </w:docVars>
  <w:rsids>
    <w:rsidRoot w:val="00D30E4A"/>
    <w:rsid w:val="000054EB"/>
    <w:rsid w:val="000209BD"/>
    <w:rsid w:val="00020DAF"/>
    <w:rsid w:val="00025D9B"/>
    <w:rsid w:val="000362D1"/>
    <w:rsid w:val="00044D5A"/>
    <w:rsid w:val="00066BC4"/>
    <w:rsid w:val="00084880"/>
    <w:rsid w:val="00084CEF"/>
    <w:rsid w:val="000A4162"/>
    <w:rsid w:val="000C14D5"/>
    <w:rsid w:val="000C6996"/>
    <w:rsid w:val="000D5C55"/>
    <w:rsid w:val="000E6DCD"/>
    <w:rsid w:val="000E7755"/>
    <w:rsid w:val="00111A63"/>
    <w:rsid w:val="00112940"/>
    <w:rsid w:val="00133CEE"/>
    <w:rsid w:val="001349D3"/>
    <w:rsid w:val="001517A1"/>
    <w:rsid w:val="00155ECE"/>
    <w:rsid w:val="00163159"/>
    <w:rsid w:val="00165EA0"/>
    <w:rsid w:val="001703D5"/>
    <w:rsid w:val="001848A4"/>
    <w:rsid w:val="00194B2D"/>
    <w:rsid w:val="001A2937"/>
    <w:rsid w:val="001B5A50"/>
    <w:rsid w:val="001C1916"/>
    <w:rsid w:val="001C6254"/>
    <w:rsid w:val="001D0624"/>
    <w:rsid w:val="001D1A71"/>
    <w:rsid w:val="001D3139"/>
    <w:rsid w:val="001F1B47"/>
    <w:rsid w:val="001F59AB"/>
    <w:rsid w:val="00201168"/>
    <w:rsid w:val="002308E5"/>
    <w:rsid w:val="002565B1"/>
    <w:rsid w:val="002778F4"/>
    <w:rsid w:val="002925C4"/>
    <w:rsid w:val="00292864"/>
    <w:rsid w:val="00293678"/>
    <w:rsid w:val="002A459B"/>
    <w:rsid w:val="002B0FC8"/>
    <w:rsid w:val="002F3F9F"/>
    <w:rsid w:val="002F6E96"/>
    <w:rsid w:val="00300426"/>
    <w:rsid w:val="00310FA4"/>
    <w:rsid w:val="0032749F"/>
    <w:rsid w:val="003470FF"/>
    <w:rsid w:val="00363000"/>
    <w:rsid w:val="003759E3"/>
    <w:rsid w:val="003B2A93"/>
    <w:rsid w:val="003B5F12"/>
    <w:rsid w:val="003D2704"/>
    <w:rsid w:val="003E127F"/>
    <w:rsid w:val="003E41D4"/>
    <w:rsid w:val="003F462F"/>
    <w:rsid w:val="004052B9"/>
    <w:rsid w:val="0043026A"/>
    <w:rsid w:val="004351BD"/>
    <w:rsid w:val="0044166A"/>
    <w:rsid w:val="004535FA"/>
    <w:rsid w:val="00475F38"/>
    <w:rsid w:val="00476975"/>
    <w:rsid w:val="004965F2"/>
    <w:rsid w:val="004A44A6"/>
    <w:rsid w:val="004A6D94"/>
    <w:rsid w:val="004B0410"/>
    <w:rsid w:val="004B5D3B"/>
    <w:rsid w:val="004C4137"/>
    <w:rsid w:val="004E492C"/>
    <w:rsid w:val="0051122A"/>
    <w:rsid w:val="0051237C"/>
    <w:rsid w:val="005131BF"/>
    <w:rsid w:val="005313AF"/>
    <w:rsid w:val="00533647"/>
    <w:rsid w:val="00547ED9"/>
    <w:rsid w:val="0055027D"/>
    <w:rsid w:val="00557A49"/>
    <w:rsid w:val="005650B4"/>
    <w:rsid w:val="0057450A"/>
    <w:rsid w:val="00576471"/>
    <w:rsid w:val="00576DF0"/>
    <w:rsid w:val="00581446"/>
    <w:rsid w:val="00585D1D"/>
    <w:rsid w:val="005A53F7"/>
    <w:rsid w:val="005B2F94"/>
    <w:rsid w:val="005D2C73"/>
    <w:rsid w:val="005D30AE"/>
    <w:rsid w:val="005D3586"/>
    <w:rsid w:val="005E648B"/>
    <w:rsid w:val="005F2227"/>
    <w:rsid w:val="006150B1"/>
    <w:rsid w:val="00623968"/>
    <w:rsid w:val="00625DC7"/>
    <w:rsid w:val="00651993"/>
    <w:rsid w:val="00651E04"/>
    <w:rsid w:val="00676B1A"/>
    <w:rsid w:val="00685D47"/>
    <w:rsid w:val="00690CEB"/>
    <w:rsid w:val="006B1DFB"/>
    <w:rsid w:val="006B3F58"/>
    <w:rsid w:val="006B6EBD"/>
    <w:rsid w:val="006C0908"/>
    <w:rsid w:val="006F2EE1"/>
    <w:rsid w:val="006F3743"/>
    <w:rsid w:val="007223CB"/>
    <w:rsid w:val="00726B49"/>
    <w:rsid w:val="00733775"/>
    <w:rsid w:val="00750154"/>
    <w:rsid w:val="00764288"/>
    <w:rsid w:val="00781063"/>
    <w:rsid w:val="007938A6"/>
    <w:rsid w:val="007945E9"/>
    <w:rsid w:val="007B26B4"/>
    <w:rsid w:val="007C1E56"/>
    <w:rsid w:val="007C5C50"/>
    <w:rsid w:val="007C6F0B"/>
    <w:rsid w:val="007D513C"/>
    <w:rsid w:val="007E3FED"/>
    <w:rsid w:val="007E4FB5"/>
    <w:rsid w:val="007E6B4A"/>
    <w:rsid w:val="0082311B"/>
    <w:rsid w:val="008235A2"/>
    <w:rsid w:val="00824C2B"/>
    <w:rsid w:val="00835988"/>
    <w:rsid w:val="00841E56"/>
    <w:rsid w:val="00862A91"/>
    <w:rsid w:val="0087797A"/>
    <w:rsid w:val="008A1D72"/>
    <w:rsid w:val="008A748B"/>
    <w:rsid w:val="008B7DBB"/>
    <w:rsid w:val="008D58D9"/>
    <w:rsid w:val="008E0DCF"/>
    <w:rsid w:val="008F0678"/>
    <w:rsid w:val="008F16C0"/>
    <w:rsid w:val="008F615F"/>
    <w:rsid w:val="00927786"/>
    <w:rsid w:val="00933F98"/>
    <w:rsid w:val="009413AE"/>
    <w:rsid w:val="00941C4E"/>
    <w:rsid w:val="0097746C"/>
    <w:rsid w:val="00981E31"/>
    <w:rsid w:val="00997B06"/>
    <w:rsid w:val="009A3E30"/>
    <w:rsid w:val="009A77E9"/>
    <w:rsid w:val="009B2644"/>
    <w:rsid w:val="009C56E8"/>
    <w:rsid w:val="00A174DD"/>
    <w:rsid w:val="00A200D7"/>
    <w:rsid w:val="00A22829"/>
    <w:rsid w:val="00A433DD"/>
    <w:rsid w:val="00A559D4"/>
    <w:rsid w:val="00A833A6"/>
    <w:rsid w:val="00A872B8"/>
    <w:rsid w:val="00AD71B2"/>
    <w:rsid w:val="00B10538"/>
    <w:rsid w:val="00B12499"/>
    <w:rsid w:val="00B329EF"/>
    <w:rsid w:val="00B34987"/>
    <w:rsid w:val="00B441F6"/>
    <w:rsid w:val="00B471A2"/>
    <w:rsid w:val="00B502DC"/>
    <w:rsid w:val="00B53ACB"/>
    <w:rsid w:val="00B56E57"/>
    <w:rsid w:val="00B61889"/>
    <w:rsid w:val="00B77A29"/>
    <w:rsid w:val="00B87179"/>
    <w:rsid w:val="00B90503"/>
    <w:rsid w:val="00B90746"/>
    <w:rsid w:val="00B947AF"/>
    <w:rsid w:val="00BC0FC0"/>
    <w:rsid w:val="00BF178D"/>
    <w:rsid w:val="00C04DDA"/>
    <w:rsid w:val="00C132F2"/>
    <w:rsid w:val="00C21549"/>
    <w:rsid w:val="00C26914"/>
    <w:rsid w:val="00C35F0A"/>
    <w:rsid w:val="00C378D0"/>
    <w:rsid w:val="00C54402"/>
    <w:rsid w:val="00C67B2A"/>
    <w:rsid w:val="00C75466"/>
    <w:rsid w:val="00C76F34"/>
    <w:rsid w:val="00C84FD2"/>
    <w:rsid w:val="00CB7984"/>
    <w:rsid w:val="00CE12CA"/>
    <w:rsid w:val="00CE14B6"/>
    <w:rsid w:val="00CE6ACA"/>
    <w:rsid w:val="00CF4E7F"/>
    <w:rsid w:val="00D1140A"/>
    <w:rsid w:val="00D26B8C"/>
    <w:rsid w:val="00D30E4A"/>
    <w:rsid w:val="00D53439"/>
    <w:rsid w:val="00D57656"/>
    <w:rsid w:val="00D76B48"/>
    <w:rsid w:val="00DA448D"/>
    <w:rsid w:val="00DC3FC6"/>
    <w:rsid w:val="00DC61FE"/>
    <w:rsid w:val="00DD4161"/>
    <w:rsid w:val="00DD4473"/>
    <w:rsid w:val="00DD7836"/>
    <w:rsid w:val="00DE1EB7"/>
    <w:rsid w:val="00DF382B"/>
    <w:rsid w:val="00E108D9"/>
    <w:rsid w:val="00E25B62"/>
    <w:rsid w:val="00E276AB"/>
    <w:rsid w:val="00E30C8E"/>
    <w:rsid w:val="00E37011"/>
    <w:rsid w:val="00E55994"/>
    <w:rsid w:val="00E80984"/>
    <w:rsid w:val="00E862B1"/>
    <w:rsid w:val="00EC02B4"/>
    <w:rsid w:val="00EC0364"/>
    <w:rsid w:val="00EC0D97"/>
    <w:rsid w:val="00ED27B5"/>
    <w:rsid w:val="00F1785C"/>
    <w:rsid w:val="00F3338B"/>
    <w:rsid w:val="00F6248D"/>
    <w:rsid w:val="00F73EE4"/>
    <w:rsid w:val="00F76861"/>
    <w:rsid w:val="00F82FBF"/>
    <w:rsid w:val="00F96C9F"/>
    <w:rsid w:val="00FA7DC6"/>
    <w:rsid w:val="00FB2781"/>
    <w:rsid w:val="00FC30A0"/>
    <w:rsid w:val="00FE0DDC"/>
    <w:rsid w:val="00FF4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0826C"/>
  <w15:docId w15:val="{EA6F2022-C233-462F-95A7-55F041B7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AE"/>
    <w:rPr>
      <w:rFonts w:ascii="Candara" w:hAnsi="Candar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E4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3F98"/>
    <w:rPr>
      <w:rFonts w:ascii="Copperplate" w:eastAsia="MS Gothic" w:hAnsi="Copperplate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E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0E4A"/>
    <w:rPr>
      <w:rFonts w:ascii="Candara" w:hAnsi="Candara"/>
      <w:sz w:val="20"/>
    </w:rPr>
  </w:style>
  <w:style w:type="paragraph" w:styleId="Footer">
    <w:name w:val="footer"/>
    <w:basedOn w:val="Normal"/>
    <w:link w:val="FooterChar"/>
    <w:uiPriority w:val="99"/>
    <w:unhideWhenUsed/>
    <w:rsid w:val="00D30E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0E4A"/>
    <w:rPr>
      <w:rFonts w:ascii="Candara" w:hAnsi="Candara"/>
      <w:sz w:val="20"/>
    </w:rPr>
  </w:style>
  <w:style w:type="table" w:styleId="TableGrid">
    <w:name w:val="Table Grid"/>
    <w:basedOn w:val="TableNormal"/>
    <w:uiPriority w:val="59"/>
    <w:rsid w:val="00D3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0E4A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0E4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0E4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D30E4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D30E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30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6">
    <w:name w:val="Medium Shading 2 Accent 6"/>
    <w:basedOn w:val="TableNormal"/>
    <w:uiPriority w:val="64"/>
    <w:rsid w:val="00D30E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D30E4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Paragraph">
    <w:name w:val="List Paragraph"/>
    <w:basedOn w:val="Normal"/>
    <w:uiPriority w:val="34"/>
    <w:qFormat/>
    <w:rsid w:val="003D270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A77E9"/>
  </w:style>
  <w:style w:type="paragraph" w:styleId="Revision">
    <w:name w:val="Revision"/>
    <w:hidden/>
    <w:uiPriority w:val="99"/>
    <w:semiHidden/>
    <w:rsid w:val="000209BD"/>
    <w:rPr>
      <w:rFonts w:ascii="Candara" w:hAnsi="Candar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11530-DD6C-4D5A-BB22-FA41168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6225</Characters>
  <Application>Microsoft Office Word</Application>
  <DocSecurity>0</DocSecurity>
  <Lines>389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Button</dc:creator>
  <cp:keywords/>
  <dc:description/>
  <cp:lastModifiedBy>St. Aimee-George, Anthia L.M.</cp:lastModifiedBy>
  <cp:revision>5</cp:revision>
  <cp:lastPrinted>2018-10-11T14:13:00Z</cp:lastPrinted>
  <dcterms:created xsi:type="dcterms:W3CDTF">2023-09-18T15:42:00Z</dcterms:created>
  <dcterms:modified xsi:type="dcterms:W3CDTF">2023-09-18T15:43:00Z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749ba41d746d19810fdf3206fda2362169d4139ab62749bb5f0bd795d329f198</vt:lpwstr>
  </property>
</Properties>
</file>